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ABF5" w14:textId="137A1FE8" w:rsidR="00036989" w:rsidRPr="009D1253" w:rsidRDefault="00036989" w:rsidP="004D61EA">
      <w:pPr>
        <w:tabs>
          <w:tab w:val="left" w:pos="1980"/>
        </w:tabs>
        <w:ind w:left="1620" w:firstLine="1980"/>
        <w:jc w:val="right"/>
        <w:rPr>
          <w:rFonts w:ascii="Garamond" w:hAnsi="Garamond" w:cs="Arial"/>
          <w:b/>
          <w:bCs/>
          <w:iCs/>
          <w:color w:val="365F91" w:themeColor="accent1" w:themeShade="BF"/>
          <w:sz w:val="18"/>
          <w:szCs w:val="18"/>
          <w:lang w:val="nl-NL"/>
        </w:rPr>
      </w:pPr>
      <w:r w:rsidRPr="00036989">
        <w:rPr>
          <w:rFonts w:ascii="Garamond" w:hAnsi="Garamond"/>
          <w:noProof/>
          <w:sz w:val="20"/>
          <w:lang w:val="fr-BE" w:eastAsia="fr-BE"/>
        </w:rPr>
        <w:drawing>
          <wp:anchor distT="0" distB="0" distL="114300" distR="114300" simplePos="0" relativeHeight="251658240" behindDoc="0" locked="0" layoutInCell="1" allowOverlap="1" wp14:anchorId="64E94B34" wp14:editId="64F6FEA1">
            <wp:simplePos x="904875" y="904875"/>
            <wp:positionH relativeFrom="column">
              <wp:align>left</wp:align>
            </wp:positionH>
            <wp:positionV relativeFrom="paragraph">
              <wp:align>top</wp:align>
            </wp:positionV>
            <wp:extent cx="2385060" cy="1021080"/>
            <wp:effectExtent l="0" t="0" r="0" b="7620"/>
            <wp:wrapSquare wrapText="bothSides"/>
            <wp:docPr id="17" name="Picture 17"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e.matundu_luzol\AppData\Local\Microsoft\Windows\Temporary Internet Files\Content.Outlook\8MKC54EL\Logo Schola Europaea - pour documents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060" cy="1021080"/>
                    </a:xfrm>
                    <a:prstGeom prst="rect">
                      <a:avLst/>
                    </a:prstGeom>
                    <a:noFill/>
                    <a:ln>
                      <a:noFill/>
                    </a:ln>
                  </pic:spPr>
                </pic:pic>
              </a:graphicData>
            </a:graphic>
          </wp:anchor>
        </w:drawing>
      </w:r>
      <w:r w:rsidRPr="009D1253">
        <w:rPr>
          <w:rFonts w:ascii="Garamond" w:hAnsi="Garamond" w:cs="Arial"/>
          <w:b/>
          <w:bCs/>
          <w:iCs/>
          <w:color w:val="365F91" w:themeColor="accent1" w:themeShade="BF"/>
          <w:sz w:val="18"/>
          <w:szCs w:val="18"/>
          <w:lang w:val="nl-NL"/>
        </w:rPr>
        <w:t xml:space="preserve">Schola </w:t>
      </w:r>
      <w:proofErr w:type="spellStart"/>
      <w:r w:rsidRPr="009D1253">
        <w:rPr>
          <w:rFonts w:ascii="Garamond" w:hAnsi="Garamond" w:cs="Arial"/>
          <w:b/>
          <w:bCs/>
          <w:iCs/>
          <w:color w:val="365F91" w:themeColor="accent1" w:themeShade="BF"/>
          <w:sz w:val="18"/>
          <w:szCs w:val="18"/>
          <w:lang w:val="nl-NL"/>
        </w:rPr>
        <w:t>Europaea</w:t>
      </w:r>
      <w:proofErr w:type="spellEnd"/>
    </w:p>
    <w:p w14:paraId="6C51314F" w14:textId="77777777" w:rsidR="004D61EA" w:rsidRPr="006A708D" w:rsidRDefault="004D61EA" w:rsidP="004D61EA">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European School Bergen</w:t>
      </w:r>
    </w:p>
    <w:p w14:paraId="01DD8A5B" w14:textId="77777777" w:rsidR="004D61EA" w:rsidRPr="006A708D" w:rsidRDefault="004D61EA" w:rsidP="004D61EA">
      <w:pPr>
        <w:spacing w:before="0" w:beforeAutospacing="0" w:after="0" w:afterAutospacing="0"/>
        <w:jc w:val="right"/>
        <w:rPr>
          <w:rFonts w:ascii="Garamond" w:hAnsi="Garamond" w:cs="Arial"/>
          <w:b/>
          <w:bCs/>
          <w:iCs/>
          <w:color w:val="365F91" w:themeColor="accent1" w:themeShade="BF"/>
          <w:sz w:val="18"/>
          <w:szCs w:val="18"/>
          <w:lang w:val="nl-NL"/>
        </w:rPr>
      </w:pPr>
      <w:proofErr w:type="spellStart"/>
      <w:r w:rsidRPr="006A708D">
        <w:rPr>
          <w:rFonts w:ascii="Garamond" w:hAnsi="Garamond" w:cs="Arial"/>
          <w:b/>
          <w:bCs/>
          <w:iCs/>
          <w:color w:val="365F91" w:themeColor="accent1" w:themeShade="BF"/>
          <w:sz w:val="18"/>
          <w:szCs w:val="18"/>
          <w:lang w:val="nl-NL"/>
        </w:rPr>
        <w:t>Molenweidtje</w:t>
      </w:r>
      <w:proofErr w:type="spellEnd"/>
      <w:r w:rsidRPr="006A708D">
        <w:rPr>
          <w:rFonts w:ascii="Garamond" w:hAnsi="Garamond" w:cs="Arial"/>
          <w:b/>
          <w:bCs/>
          <w:iCs/>
          <w:color w:val="365F91" w:themeColor="accent1" w:themeShade="BF"/>
          <w:sz w:val="18"/>
          <w:szCs w:val="18"/>
          <w:lang w:val="nl-NL"/>
        </w:rPr>
        <w:t xml:space="preserve"> 5</w:t>
      </w:r>
    </w:p>
    <w:p w14:paraId="2B1172D7" w14:textId="77777777" w:rsidR="004D61EA" w:rsidRPr="00EC37FF" w:rsidRDefault="004D61EA" w:rsidP="004D61EA">
      <w:pPr>
        <w:spacing w:before="0" w:beforeAutospacing="0" w:after="0" w:afterAutospacing="0"/>
        <w:jc w:val="right"/>
        <w:rPr>
          <w:rFonts w:ascii="Garamond" w:hAnsi="Garamond" w:cs="Arial"/>
          <w:b/>
          <w:bCs/>
          <w:iCs/>
          <w:color w:val="365F91" w:themeColor="accent1" w:themeShade="BF"/>
          <w:sz w:val="18"/>
          <w:szCs w:val="18"/>
          <w:lang w:val="nl-NL"/>
        </w:rPr>
      </w:pPr>
      <w:r w:rsidRPr="00EC37FF">
        <w:rPr>
          <w:rFonts w:ascii="Garamond" w:hAnsi="Garamond" w:cs="Arial"/>
          <w:b/>
          <w:bCs/>
          <w:iCs/>
          <w:color w:val="365F91" w:themeColor="accent1" w:themeShade="BF"/>
          <w:sz w:val="18"/>
          <w:szCs w:val="18"/>
          <w:lang w:val="nl-NL"/>
        </w:rPr>
        <w:t>1862 BC Bergen</w:t>
      </w:r>
    </w:p>
    <w:p w14:paraId="576F7B45" w14:textId="77777777" w:rsidR="004D61EA" w:rsidRPr="00EC37FF" w:rsidRDefault="004D61EA" w:rsidP="004D61EA">
      <w:pPr>
        <w:spacing w:before="0" w:beforeAutospacing="0" w:after="0" w:afterAutospacing="0"/>
        <w:rPr>
          <w:rFonts w:ascii="Garamond" w:hAnsi="Garamond" w:cs="Arial"/>
          <w:b/>
          <w:i/>
          <w:sz w:val="18"/>
          <w:szCs w:val="18"/>
          <w:lang w:val="nl-NL"/>
        </w:rPr>
      </w:pPr>
    </w:p>
    <w:p w14:paraId="7D0C1168" w14:textId="1C2232CA" w:rsidR="00036989" w:rsidRPr="009D1253" w:rsidRDefault="00036989" w:rsidP="004D61EA">
      <w:pPr>
        <w:spacing w:before="0" w:beforeAutospacing="0" w:after="0" w:afterAutospacing="0"/>
        <w:rPr>
          <w:b/>
          <w:i/>
          <w:lang w:val="nl-NL"/>
        </w:rPr>
      </w:pPr>
      <w:r w:rsidRPr="009D1253">
        <w:rPr>
          <w:rFonts w:ascii="Garamond" w:hAnsi="Garamond" w:cs="Arial"/>
          <w:b/>
          <w:i/>
          <w:sz w:val="18"/>
          <w:szCs w:val="18"/>
          <w:lang w:val="nl-NL"/>
        </w:rPr>
        <w:br w:type="textWrapping" w:clear="all"/>
      </w:r>
    </w:p>
    <w:p w14:paraId="7657AAB5" w14:textId="39FCD278" w:rsidR="00036989" w:rsidRPr="006236DC"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rPr>
          <w:rFonts w:ascii="Garamond" w:hAnsi="Garamond"/>
          <w:b/>
          <w:lang w:val="pt-PT"/>
        </w:rPr>
      </w:pPr>
      <w:r>
        <w:rPr>
          <w:rFonts w:ascii="Garamond" w:hAnsi="Garamond"/>
          <w:b/>
          <w:lang w:val="pt-PT"/>
        </w:rPr>
        <w:tab/>
      </w:r>
      <w:r>
        <w:rPr>
          <w:rFonts w:ascii="Garamond" w:hAnsi="Garamond"/>
          <w:b/>
          <w:lang w:val="pt-PT"/>
        </w:rPr>
        <w:tab/>
      </w:r>
      <w:r w:rsidRPr="004D61EA">
        <w:rPr>
          <w:rFonts w:ascii="Garamond" w:hAnsi="Garamond"/>
          <w:b/>
          <w:lang w:val="pt-PT"/>
        </w:rPr>
        <w:t>OPEN</w:t>
      </w:r>
      <w:r>
        <w:rPr>
          <w:rFonts w:ascii="Garamond" w:hAnsi="Garamond"/>
          <w:b/>
          <w:lang w:val="pt-PT"/>
        </w:rPr>
        <w:t xml:space="preserve"> TENDER N</w:t>
      </w:r>
      <w:r w:rsidRPr="006236DC">
        <w:rPr>
          <w:rFonts w:ascii="Garamond" w:hAnsi="Garamond"/>
          <w:b/>
          <w:lang w:val="pt-PT"/>
        </w:rPr>
        <w:t xml:space="preserve">° </w:t>
      </w:r>
      <w:r w:rsidR="004D61EA">
        <w:rPr>
          <w:rFonts w:ascii="Garamond" w:hAnsi="Garamond"/>
          <w:b/>
          <w:lang w:val="pt-PT"/>
        </w:rPr>
        <w:t>2025.03</w:t>
      </w:r>
    </w:p>
    <w:p w14:paraId="6661E993" w14:textId="2852AF56" w:rsidR="00036989" w:rsidRPr="00036989" w:rsidRDefault="004D61EA"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bCs/>
          <w:smallCaps/>
          <w:sz w:val="22"/>
          <w:szCs w:val="22"/>
          <w:lang w:val="en-US"/>
        </w:rPr>
      </w:pPr>
      <w:r>
        <w:rPr>
          <w:rFonts w:ascii="Garamond" w:hAnsi="Garamond"/>
          <w:b/>
          <w:bCs/>
          <w:smallCaps/>
          <w:sz w:val="22"/>
          <w:szCs w:val="22"/>
          <w:lang w:val="en-US"/>
        </w:rPr>
        <w:t>SALARY ADMINISTRATION (PAYROLL) AND TAX CONSULTANCY SERVICES</w:t>
      </w:r>
    </w:p>
    <w:p w14:paraId="2472956D" w14:textId="25B97962" w:rsidR="00036989" w:rsidRPr="00943689"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smallCaps/>
          <w:lang w:val="en-US"/>
        </w:rPr>
      </w:pPr>
      <w:r w:rsidRPr="00943689">
        <w:rPr>
          <w:rFonts w:ascii="Garamond" w:hAnsi="Garamond"/>
          <w:b/>
          <w:smallCaps/>
          <w:lang w:val="en-US"/>
        </w:rPr>
        <w:t>TENDER SPECIFICATIONS</w:t>
      </w:r>
    </w:p>
    <w:p w14:paraId="782A9FCE" w14:textId="4A41A384" w:rsidR="00495ACE" w:rsidRPr="00943689" w:rsidRDefault="00DB7958" w:rsidP="00495ACE">
      <w:pPr>
        <w:jc w:val="center"/>
        <w:rPr>
          <w:rFonts w:ascii="Garamond" w:hAnsi="Garamond"/>
          <w:b/>
          <w:sz w:val="28"/>
          <w:szCs w:val="28"/>
          <w:lang w:val="en-US"/>
        </w:rPr>
      </w:pPr>
      <w:r>
        <w:rPr>
          <w:rFonts w:ascii="Garamond" w:hAnsi="Garamond"/>
          <w:b/>
          <w:sz w:val="28"/>
          <w:szCs w:val="28"/>
          <w:lang w:val="en-US"/>
        </w:rPr>
        <w:t>Part 1 – Administrative specifications</w:t>
      </w:r>
    </w:p>
    <w:p w14:paraId="6C5189A4" w14:textId="77777777" w:rsidR="00A618EF" w:rsidRPr="00943689" w:rsidRDefault="00A618EF" w:rsidP="0099376D">
      <w:pPr>
        <w:jc w:val="center"/>
        <w:rPr>
          <w:rFonts w:ascii="Garamond" w:hAnsi="Garamond"/>
          <w:b/>
          <w:sz w:val="28"/>
          <w:szCs w:val="28"/>
          <w:lang w:val="en-US"/>
        </w:rPr>
      </w:pPr>
    </w:p>
    <w:p w14:paraId="48A11228" w14:textId="77777777" w:rsidR="00495ACE" w:rsidRPr="00036989" w:rsidRDefault="00495ACE" w:rsidP="00495ACE">
      <w:pPr>
        <w:spacing w:before="0" w:beforeAutospacing="0" w:after="0" w:afterAutospacing="0"/>
        <w:jc w:val="left"/>
        <w:rPr>
          <w:rFonts w:ascii="Garamond" w:eastAsiaTheme="minorHAnsi" w:hAnsi="Garamond"/>
          <w:b/>
          <w:i/>
          <w:color w:val="0070C0"/>
          <w:sz w:val="28"/>
          <w:szCs w:val="28"/>
          <w:lang w:eastAsia="en-US"/>
        </w:rPr>
      </w:pPr>
    </w:p>
    <w:p w14:paraId="1B0410DA" w14:textId="77777777" w:rsidR="0099376D" w:rsidRPr="00036989" w:rsidRDefault="0099376D" w:rsidP="0099376D">
      <w:pPr>
        <w:rPr>
          <w:rFonts w:ascii="Garamond" w:hAnsi="Garamond"/>
          <w:u w:val="single"/>
        </w:rPr>
      </w:pPr>
    </w:p>
    <w:p w14:paraId="060735CB" w14:textId="77777777" w:rsidR="0099376D" w:rsidRPr="00036989" w:rsidRDefault="0099376D" w:rsidP="0099376D">
      <w:pPr>
        <w:rPr>
          <w:rFonts w:ascii="Garamond" w:hAnsi="Garamond"/>
          <w:u w:val="single"/>
        </w:rPr>
      </w:pPr>
    </w:p>
    <w:p w14:paraId="5DA761DE" w14:textId="77777777" w:rsidR="0099376D" w:rsidRPr="00036989" w:rsidRDefault="0099376D" w:rsidP="0099376D">
      <w:pPr>
        <w:pStyle w:val="TOC3"/>
        <w:tabs>
          <w:tab w:val="left" w:pos="1077"/>
        </w:tabs>
        <w:ind w:left="839"/>
        <w:jc w:val="center"/>
        <w:rPr>
          <w:rFonts w:ascii="Garamond" w:hAnsi="Garamond"/>
        </w:rPr>
        <w:sectPr w:rsidR="0099376D" w:rsidRPr="00036989" w:rsidSect="00036989">
          <w:headerReference w:type="default" r:id="rId15"/>
          <w:footerReference w:type="even" r:id="rId16"/>
          <w:footerReference w:type="default" r:id="rId17"/>
          <w:footnotePr>
            <w:pos w:val="beneathText"/>
          </w:footnotePr>
          <w:pgSz w:w="11906" w:h="16838" w:code="9"/>
          <w:pgMar w:top="1413" w:right="1418" w:bottom="1247" w:left="1418" w:header="567" w:footer="567" w:gutter="0"/>
          <w:pgNumType w:start="1"/>
          <w:cols w:space="720"/>
          <w:docGrid w:linePitch="326"/>
        </w:sectPr>
      </w:pPr>
    </w:p>
    <w:p w14:paraId="79627988" w14:textId="77777777" w:rsidR="00B6563B" w:rsidRPr="00036989" w:rsidRDefault="0099376D" w:rsidP="00FC6D75">
      <w:pPr>
        <w:jc w:val="center"/>
        <w:rPr>
          <w:rFonts w:ascii="Garamond" w:hAnsi="Garamond"/>
          <w:b/>
          <w:noProof/>
        </w:rPr>
      </w:pPr>
      <w:bookmarkStart w:id="0" w:name="_Toc260151634"/>
      <w:bookmarkStart w:id="1" w:name="_Toc528424145"/>
      <w:r w:rsidRPr="00036989">
        <w:rPr>
          <w:rFonts w:ascii="Garamond" w:hAnsi="Garamond"/>
          <w:b/>
        </w:rPr>
        <w:lastRenderedPageBreak/>
        <w:t>TABLE OF CONTENTS</w:t>
      </w:r>
      <w:bookmarkEnd w:id="0"/>
      <w:bookmarkEnd w:id="1"/>
    </w:p>
    <w:p w14:paraId="62925C4A" w14:textId="487AFCB5" w:rsidR="008D2FB2" w:rsidRDefault="006061F0">
      <w:pPr>
        <w:pStyle w:val="TOC1"/>
        <w:rPr>
          <w:rFonts w:asciiTheme="minorHAnsi" w:eastAsiaTheme="minorEastAsia" w:hAnsiTheme="minorHAnsi" w:cstheme="minorBidi"/>
          <w:caps w:val="0"/>
          <w:noProof/>
          <w:kern w:val="2"/>
          <w:lang w:val="en-NL" w:eastAsia="en-NL"/>
          <w14:ligatures w14:val="standardContextual"/>
        </w:rPr>
      </w:pPr>
      <w:r w:rsidRPr="00036989">
        <w:rPr>
          <w:rFonts w:ascii="Garamond" w:hAnsi="Garamond"/>
          <w:caps w:val="0"/>
          <w:noProof/>
        </w:rPr>
        <w:fldChar w:fldCharType="begin"/>
      </w:r>
      <w:r w:rsidRPr="00036989">
        <w:rPr>
          <w:rFonts w:ascii="Garamond" w:hAnsi="Garamond"/>
          <w:caps w:val="0"/>
          <w:noProof/>
        </w:rPr>
        <w:instrText xml:space="preserve"> TOC \o "1-2" \h \z \u </w:instrText>
      </w:r>
      <w:r w:rsidRPr="00036989">
        <w:rPr>
          <w:rFonts w:ascii="Garamond" w:hAnsi="Garamond"/>
          <w:caps w:val="0"/>
          <w:noProof/>
        </w:rPr>
        <w:fldChar w:fldCharType="separate"/>
      </w:r>
      <w:hyperlink w:anchor="_Toc226629554" w:history="1">
        <w:r w:rsidR="008D2FB2" w:rsidRPr="00AC560C">
          <w:rPr>
            <w:rStyle w:val="Hyperlink"/>
            <w:rFonts w:ascii="Garamond" w:hAnsi="Garamond"/>
            <w:noProof/>
          </w:rPr>
          <w:t>1.</w:t>
        </w:r>
        <w:r w:rsidR="008D2FB2">
          <w:rPr>
            <w:rFonts w:asciiTheme="minorHAnsi" w:eastAsiaTheme="minorEastAsia" w:hAnsiTheme="minorHAnsi" w:cstheme="minorBidi"/>
            <w:caps w:val="0"/>
            <w:noProof/>
            <w:kern w:val="2"/>
            <w:lang w:val="en-NL" w:eastAsia="en-NL"/>
            <w14:ligatures w14:val="standardContextual"/>
          </w:rPr>
          <w:tab/>
        </w:r>
        <w:r w:rsidR="008D2FB2" w:rsidRPr="00AC560C">
          <w:rPr>
            <w:rStyle w:val="Hyperlink"/>
            <w:rFonts w:ascii="Garamond" w:hAnsi="Garamond"/>
            <w:noProof/>
          </w:rPr>
          <w:t>Scope and description of the procurement</w:t>
        </w:r>
        <w:r w:rsidR="008D2FB2">
          <w:rPr>
            <w:noProof/>
            <w:webHidden/>
          </w:rPr>
          <w:tab/>
        </w:r>
        <w:r w:rsidR="008D2FB2">
          <w:rPr>
            <w:noProof/>
            <w:webHidden/>
          </w:rPr>
          <w:fldChar w:fldCharType="begin"/>
        </w:r>
        <w:r w:rsidR="008D2FB2">
          <w:rPr>
            <w:noProof/>
            <w:webHidden/>
          </w:rPr>
          <w:instrText xml:space="preserve"> PAGEREF _Toc226629554 \h </w:instrText>
        </w:r>
        <w:r w:rsidR="008D2FB2">
          <w:rPr>
            <w:noProof/>
            <w:webHidden/>
          </w:rPr>
        </w:r>
        <w:r w:rsidR="008D2FB2">
          <w:rPr>
            <w:noProof/>
            <w:webHidden/>
          </w:rPr>
          <w:fldChar w:fldCharType="separate"/>
        </w:r>
        <w:r w:rsidR="008D2FB2">
          <w:rPr>
            <w:noProof/>
            <w:webHidden/>
          </w:rPr>
          <w:t>4</w:t>
        </w:r>
        <w:r w:rsidR="008D2FB2">
          <w:rPr>
            <w:noProof/>
            <w:webHidden/>
          </w:rPr>
          <w:fldChar w:fldCharType="end"/>
        </w:r>
      </w:hyperlink>
    </w:p>
    <w:p w14:paraId="23EB7B4B" w14:textId="23208887"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55" w:history="1">
        <w:r w:rsidRPr="00AC560C">
          <w:rPr>
            <w:rStyle w:val="Hyperlink"/>
            <w:rFonts w:ascii="Garamond" w:hAnsi="Garamond"/>
            <w:noProof/>
          </w:rPr>
          <w:t>1.1. Contracting authority: who is the buyer?</w:t>
        </w:r>
        <w:r>
          <w:rPr>
            <w:noProof/>
            <w:webHidden/>
          </w:rPr>
          <w:tab/>
        </w:r>
        <w:r>
          <w:rPr>
            <w:noProof/>
            <w:webHidden/>
          </w:rPr>
          <w:fldChar w:fldCharType="begin"/>
        </w:r>
        <w:r>
          <w:rPr>
            <w:noProof/>
            <w:webHidden/>
          </w:rPr>
          <w:instrText xml:space="preserve"> PAGEREF _Toc226629555 \h </w:instrText>
        </w:r>
        <w:r>
          <w:rPr>
            <w:noProof/>
            <w:webHidden/>
          </w:rPr>
        </w:r>
        <w:r>
          <w:rPr>
            <w:noProof/>
            <w:webHidden/>
          </w:rPr>
          <w:fldChar w:fldCharType="separate"/>
        </w:r>
        <w:r>
          <w:rPr>
            <w:noProof/>
            <w:webHidden/>
          </w:rPr>
          <w:t>4</w:t>
        </w:r>
        <w:r>
          <w:rPr>
            <w:noProof/>
            <w:webHidden/>
          </w:rPr>
          <w:fldChar w:fldCharType="end"/>
        </w:r>
      </w:hyperlink>
    </w:p>
    <w:p w14:paraId="1BE5C21E" w14:textId="6BF06BE1"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56" w:history="1">
        <w:r w:rsidRPr="00AC560C">
          <w:rPr>
            <w:rStyle w:val="Hyperlink"/>
            <w:rFonts w:ascii="Garamond" w:hAnsi="Garamond"/>
            <w:noProof/>
          </w:rPr>
          <w:t>1.2. Subject: what is this procurement about?</w:t>
        </w:r>
        <w:r>
          <w:rPr>
            <w:noProof/>
            <w:webHidden/>
          </w:rPr>
          <w:tab/>
        </w:r>
        <w:r>
          <w:rPr>
            <w:noProof/>
            <w:webHidden/>
          </w:rPr>
          <w:fldChar w:fldCharType="begin"/>
        </w:r>
        <w:r>
          <w:rPr>
            <w:noProof/>
            <w:webHidden/>
          </w:rPr>
          <w:instrText xml:space="preserve"> PAGEREF _Toc226629556 \h </w:instrText>
        </w:r>
        <w:r>
          <w:rPr>
            <w:noProof/>
            <w:webHidden/>
          </w:rPr>
        </w:r>
        <w:r>
          <w:rPr>
            <w:noProof/>
            <w:webHidden/>
          </w:rPr>
          <w:fldChar w:fldCharType="separate"/>
        </w:r>
        <w:r>
          <w:rPr>
            <w:noProof/>
            <w:webHidden/>
          </w:rPr>
          <w:t>4</w:t>
        </w:r>
        <w:r>
          <w:rPr>
            <w:noProof/>
            <w:webHidden/>
          </w:rPr>
          <w:fldChar w:fldCharType="end"/>
        </w:r>
      </w:hyperlink>
    </w:p>
    <w:p w14:paraId="5854B284" w14:textId="7DCBB0A8"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57" w:history="1">
        <w:r w:rsidRPr="00AC560C">
          <w:rPr>
            <w:rStyle w:val="Hyperlink"/>
            <w:rFonts w:ascii="Garamond" w:hAnsi="Garamond"/>
            <w:noProof/>
          </w:rPr>
          <w:t>1.3. Lots: is this procurement divided into lots?</w:t>
        </w:r>
        <w:r>
          <w:rPr>
            <w:noProof/>
            <w:webHidden/>
          </w:rPr>
          <w:tab/>
        </w:r>
        <w:r>
          <w:rPr>
            <w:noProof/>
            <w:webHidden/>
          </w:rPr>
          <w:fldChar w:fldCharType="begin"/>
        </w:r>
        <w:r>
          <w:rPr>
            <w:noProof/>
            <w:webHidden/>
          </w:rPr>
          <w:instrText xml:space="preserve"> PAGEREF _Toc226629557 \h </w:instrText>
        </w:r>
        <w:r>
          <w:rPr>
            <w:noProof/>
            <w:webHidden/>
          </w:rPr>
        </w:r>
        <w:r>
          <w:rPr>
            <w:noProof/>
            <w:webHidden/>
          </w:rPr>
          <w:fldChar w:fldCharType="separate"/>
        </w:r>
        <w:r>
          <w:rPr>
            <w:noProof/>
            <w:webHidden/>
          </w:rPr>
          <w:t>4</w:t>
        </w:r>
        <w:r>
          <w:rPr>
            <w:noProof/>
            <w:webHidden/>
          </w:rPr>
          <w:fldChar w:fldCharType="end"/>
        </w:r>
      </w:hyperlink>
    </w:p>
    <w:p w14:paraId="445165F1" w14:textId="1848C678"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58" w:history="1">
        <w:r w:rsidRPr="00AC560C">
          <w:rPr>
            <w:rStyle w:val="Hyperlink"/>
            <w:rFonts w:ascii="Garamond" w:hAnsi="Garamond"/>
            <w:noProof/>
          </w:rPr>
          <w:t>1.4. Technical description: what do we want to buy through this procurement (minimum technical specifications)?</w:t>
        </w:r>
        <w:r>
          <w:rPr>
            <w:noProof/>
            <w:webHidden/>
          </w:rPr>
          <w:tab/>
        </w:r>
        <w:r>
          <w:rPr>
            <w:noProof/>
            <w:webHidden/>
          </w:rPr>
          <w:fldChar w:fldCharType="begin"/>
        </w:r>
        <w:r>
          <w:rPr>
            <w:noProof/>
            <w:webHidden/>
          </w:rPr>
          <w:instrText xml:space="preserve"> PAGEREF _Toc226629558 \h </w:instrText>
        </w:r>
        <w:r>
          <w:rPr>
            <w:noProof/>
            <w:webHidden/>
          </w:rPr>
        </w:r>
        <w:r>
          <w:rPr>
            <w:noProof/>
            <w:webHidden/>
          </w:rPr>
          <w:fldChar w:fldCharType="separate"/>
        </w:r>
        <w:r>
          <w:rPr>
            <w:noProof/>
            <w:webHidden/>
          </w:rPr>
          <w:t>4</w:t>
        </w:r>
        <w:r>
          <w:rPr>
            <w:noProof/>
            <w:webHidden/>
          </w:rPr>
          <w:fldChar w:fldCharType="end"/>
        </w:r>
      </w:hyperlink>
    </w:p>
    <w:p w14:paraId="01C0AF4A" w14:textId="08836D16"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59" w:history="1">
        <w:r w:rsidRPr="00AC560C">
          <w:rPr>
            <w:rStyle w:val="Hyperlink"/>
            <w:rFonts w:ascii="Garamond" w:hAnsi="Garamond"/>
            <w:noProof/>
          </w:rPr>
          <w:t>1.5. Place of performance: where will the contract be performed?</w:t>
        </w:r>
        <w:r>
          <w:rPr>
            <w:noProof/>
            <w:webHidden/>
          </w:rPr>
          <w:tab/>
        </w:r>
        <w:r>
          <w:rPr>
            <w:noProof/>
            <w:webHidden/>
          </w:rPr>
          <w:fldChar w:fldCharType="begin"/>
        </w:r>
        <w:r>
          <w:rPr>
            <w:noProof/>
            <w:webHidden/>
          </w:rPr>
          <w:instrText xml:space="preserve"> PAGEREF _Toc226629559 \h </w:instrText>
        </w:r>
        <w:r>
          <w:rPr>
            <w:noProof/>
            <w:webHidden/>
          </w:rPr>
        </w:r>
        <w:r>
          <w:rPr>
            <w:noProof/>
            <w:webHidden/>
          </w:rPr>
          <w:fldChar w:fldCharType="separate"/>
        </w:r>
        <w:r>
          <w:rPr>
            <w:noProof/>
            <w:webHidden/>
          </w:rPr>
          <w:t>4</w:t>
        </w:r>
        <w:r>
          <w:rPr>
            <w:noProof/>
            <w:webHidden/>
          </w:rPr>
          <w:fldChar w:fldCharType="end"/>
        </w:r>
      </w:hyperlink>
    </w:p>
    <w:p w14:paraId="58114A1A" w14:textId="58C2AD27"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0" w:history="1">
        <w:r w:rsidRPr="00AC560C">
          <w:rPr>
            <w:rStyle w:val="Hyperlink"/>
            <w:rFonts w:ascii="Garamond" w:hAnsi="Garamond"/>
            <w:noProof/>
          </w:rPr>
          <w:t>1.6. Nature of the contract: how will the contract be implemented?</w:t>
        </w:r>
        <w:r>
          <w:rPr>
            <w:noProof/>
            <w:webHidden/>
          </w:rPr>
          <w:tab/>
        </w:r>
        <w:r>
          <w:rPr>
            <w:noProof/>
            <w:webHidden/>
          </w:rPr>
          <w:fldChar w:fldCharType="begin"/>
        </w:r>
        <w:r>
          <w:rPr>
            <w:noProof/>
            <w:webHidden/>
          </w:rPr>
          <w:instrText xml:space="preserve"> PAGEREF _Toc226629560 \h </w:instrText>
        </w:r>
        <w:r>
          <w:rPr>
            <w:noProof/>
            <w:webHidden/>
          </w:rPr>
        </w:r>
        <w:r>
          <w:rPr>
            <w:noProof/>
            <w:webHidden/>
          </w:rPr>
          <w:fldChar w:fldCharType="separate"/>
        </w:r>
        <w:r>
          <w:rPr>
            <w:noProof/>
            <w:webHidden/>
          </w:rPr>
          <w:t>4</w:t>
        </w:r>
        <w:r>
          <w:rPr>
            <w:noProof/>
            <w:webHidden/>
          </w:rPr>
          <w:fldChar w:fldCharType="end"/>
        </w:r>
      </w:hyperlink>
    </w:p>
    <w:p w14:paraId="2A54A556" w14:textId="37F2D993"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1" w:history="1">
        <w:r w:rsidRPr="00AC560C">
          <w:rPr>
            <w:rStyle w:val="Hyperlink"/>
            <w:rFonts w:ascii="Garamond" w:hAnsi="Garamond"/>
            <w:noProof/>
          </w:rPr>
          <w:t>1.7. Volume and value of the contract: how much do we plan to buy?</w:t>
        </w:r>
        <w:r>
          <w:rPr>
            <w:noProof/>
            <w:webHidden/>
          </w:rPr>
          <w:tab/>
        </w:r>
        <w:r>
          <w:rPr>
            <w:noProof/>
            <w:webHidden/>
          </w:rPr>
          <w:fldChar w:fldCharType="begin"/>
        </w:r>
        <w:r>
          <w:rPr>
            <w:noProof/>
            <w:webHidden/>
          </w:rPr>
          <w:instrText xml:space="preserve"> PAGEREF _Toc226629561 \h </w:instrText>
        </w:r>
        <w:r>
          <w:rPr>
            <w:noProof/>
            <w:webHidden/>
          </w:rPr>
        </w:r>
        <w:r>
          <w:rPr>
            <w:noProof/>
            <w:webHidden/>
          </w:rPr>
          <w:fldChar w:fldCharType="separate"/>
        </w:r>
        <w:r>
          <w:rPr>
            <w:noProof/>
            <w:webHidden/>
          </w:rPr>
          <w:t>5</w:t>
        </w:r>
        <w:r>
          <w:rPr>
            <w:noProof/>
            <w:webHidden/>
          </w:rPr>
          <w:fldChar w:fldCharType="end"/>
        </w:r>
      </w:hyperlink>
    </w:p>
    <w:p w14:paraId="0C578F37" w14:textId="445F4ACE"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2" w:history="1">
        <w:r w:rsidRPr="00AC560C">
          <w:rPr>
            <w:rStyle w:val="Hyperlink"/>
            <w:rFonts w:ascii="Garamond" w:hAnsi="Garamond"/>
            <w:noProof/>
          </w:rPr>
          <w:t>1.8. Duration of the contract: how long do we plan to use the contract?</w:t>
        </w:r>
        <w:r>
          <w:rPr>
            <w:noProof/>
            <w:webHidden/>
          </w:rPr>
          <w:tab/>
        </w:r>
        <w:r>
          <w:rPr>
            <w:noProof/>
            <w:webHidden/>
          </w:rPr>
          <w:fldChar w:fldCharType="begin"/>
        </w:r>
        <w:r>
          <w:rPr>
            <w:noProof/>
            <w:webHidden/>
          </w:rPr>
          <w:instrText xml:space="preserve"> PAGEREF _Toc226629562 \h </w:instrText>
        </w:r>
        <w:r>
          <w:rPr>
            <w:noProof/>
            <w:webHidden/>
          </w:rPr>
        </w:r>
        <w:r>
          <w:rPr>
            <w:noProof/>
            <w:webHidden/>
          </w:rPr>
          <w:fldChar w:fldCharType="separate"/>
        </w:r>
        <w:r>
          <w:rPr>
            <w:noProof/>
            <w:webHidden/>
          </w:rPr>
          <w:t>6</w:t>
        </w:r>
        <w:r>
          <w:rPr>
            <w:noProof/>
            <w:webHidden/>
          </w:rPr>
          <w:fldChar w:fldCharType="end"/>
        </w:r>
      </w:hyperlink>
    </w:p>
    <w:p w14:paraId="161DE296" w14:textId="36FC62D0" w:rsidR="008D2FB2" w:rsidRDefault="008D2FB2">
      <w:pPr>
        <w:pStyle w:val="TOC1"/>
        <w:rPr>
          <w:rFonts w:asciiTheme="minorHAnsi" w:eastAsiaTheme="minorEastAsia" w:hAnsiTheme="minorHAnsi" w:cstheme="minorBidi"/>
          <w:caps w:val="0"/>
          <w:noProof/>
          <w:kern w:val="2"/>
          <w:lang w:val="en-NL" w:eastAsia="en-NL"/>
          <w14:ligatures w14:val="standardContextual"/>
        </w:rPr>
      </w:pPr>
      <w:hyperlink w:anchor="_Toc226629563" w:history="1">
        <w:r w:rsidRPr="00AC560C">
          <w:rPr>
            <w:rStyle w:val="Hyperlink"/>
            <w:rFonts w:ascii="Garamond" w:hAnsi="Garamond"/>
            <w:noProof/>
          </w:rPr>
          <w:t>2.</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General information on tendering</w:t>
        </w:r>
        <w:r>
          <w:rPr>
            <w:noProof/>
            <w:webHidden/>
          </w:rPr>
          <w:tab/>
        </w:r>
        <w:r>
          <w:rPr>
            <w:noProof/>
            <w:webHidden/>
          </w:rPr>
          <w:fldChar w:fldCharType="begin"/>
        </w:r>
        <w:r>
          <w:rPr>
            <w:noProof/>
            <w:webHidden/>
          </w:rPr>
          <w:instrText xml:space="preserve"> PAGEREF _Toc226629563 \h </w:instrText>
        </w:r>
        <w:r>
          <w:rPr>
            <w:noProof/>
            <w:webHidden/>
          </w:rPr>
        </w:r>
        <w:r>
          <w:rPr>
            <w:noProof/>
            <w:webHidden/>
          </w:rPr>
          <w:fldChar w:fldCharType="separate"/>
        </w:r>
        <w:r>
          <w:rPr>
            <w:noProof/>
            <w:webHidden/>
          </w:rPr>
          <w:t>7</w:t>
        </w:r>
        <w:r>
          <w:rPr>
            <w:noProof/>
            <w:webHidden/>
          </w:rPr>
          <w:fldChar w:fldCharType="end"/>
        </w:r>
      </w:hyperlink>
    </w:p>
    <w:p w14:paraId="138A5169" w14:textId="1F109E7A"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4" w:history="1">
        <w:r w:rsidRPr="00AC560C">
          <w:rPr>
            <w:rStyle w:val="Hyperlink"/>
            <w:rFonts w:ascii="Garamond" w:hAnsi="Garamond"/>
            <w:noProof/>
          </w:rPr>
          <w:t>2.1. Legal basis: what are the rules?</w:t>
        </w:r>
        <w:r>
          <w:rPr>
            <w:noProof/>
            <w:webHidden/>
          </w:rPr>
          <w:tab/>
        </w:r>
        <w:r>
          <w:rPr>
            <w:noProof/>
            <w:webHidden/>
          </w:rPr>
          <w:fldChar w:fldCharType="begin"/>
        </w:r>
        <w:r>
          <w:rPr>
            <w:noProof/>
            <w:webHidden/>
          </w:rPr>
          <w:instrText xml:space="preserve"> PAGEREF _Toc226629564 \h </w:instrText>
        </w:r>
        <w:r>
          <w:rPr>
            <w:noProof/>
            <w:webHidden/>
          </w:rPr>
        </w:r>
        <w:r>
          <w:rPr>
            <w:noProof/>
            <w:webHidden/>
          </w:rPr>
          <w:fldChar w:fldCharType="separate"/>
        </w:r>
        <w:r>
          <w:rPr>
            <w:noProof/>
            <w:webHidden/>
          </w:rPr>
          <w:t>7</w:t>
        </w:r>
        <w:r>
          <w:rPr>
            <w:noProof/>
            <w:webHidden/>
          </w:rPr>
          <w:fldChar w:fldCharType="end"/>
        </w:r>
      </w:hyperlink>
    </w:p>
    <w:p w14:paraId="3C61F679" w14:textId="18D0E740"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5" w:history="1">
        <w:r w:rsidRPr="00AC560C">
          <w:rPr>
            <w:rStyle w:val="Hyperlink"/>
            <w:rFonts w:ascii="Garamond" w:hAnsi="Garamond"/>
            <w:noProof/>
          </w:rPr>
          <w:t>2.2. Rules on access to procurement: who may submit a tender?</w:t>
        </w:r>
        <w:r>
          <w:rPr>
            <w:noProof/>
            <w:webHidden/>
          </w:rPr>
          <w:tab/>
        </w:r>
        <w:r>
          <w:rPr>
            <w:noProof/>
            <w:webHidden/>
          </w:rPr>
          <w:fldChar w:fldCharType="begin"/>
        </w:r>
        <w:r>
          <w:rPr>
            <w:noProof/>
            <w:webHidden/>
          </w:rPr>
          <w:instrText xml:space="preserve"> PAGEREF _Toc226629565 \h </w:instrText>
        </w:r>
        <w:r>
          <w:rPr>
            <w:noProof/>
            <w:webHidden/>
          </w:rPr>
        </w:r>
        <w:r>
          <w:rPr>
            <w:noProof/>
            <w:webHidden/>
          </w:rPr>
          <w:fldChar w:fldCharType="separate"/>
        </w:r>
        <w:r>
          <w:rPr>
            <w:noProof/>
            <w:webHidden/>
          </w:rPr>
          <w:t>7</w:t>
        </w:r>
        <w:r>
          <w:rPr>
            <w:noProof/>
            <w:webHidden/>
          </w:rPr>
          <w:fldChar w:fldCharType="end"/>
        </w:r>
      </w:hyperlink>
    </w:p>
    <w:p w14:paraId="153944D2" w14:textId="52DEDA72"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6" w:history="1">
        <w:r w:rsidRPr="00AC560C">
          <w:rPr>
            <w:rStyle w:val="Hyperlink"/>
            <w:rFonts w:ascii="Garamond" w:hAnsi="Garamond"/>
            <w:noProof/>
          </w:rPr>
          <w:t>2.3. Ways to submit a tender: how can economic operators organise themselves to submit a tender?</w:t>
        </w:r>
        <w:r>
          <w:rPr>
            <w:noProof/>
            <w:webHidden/>
          </w:rPr>
          <w:tab/>
        </w:r>
        <w:r>
          <w:rPr>
            <w:noProof/>
            <w:webHidden/>
          </w:rPr>
          <w:fldChar w:fldCharType="begin"/>
        </w:r>
        <w:r>
          <w:rPr>
            <w:noProof/>
            <w:webHidden/>
          </w:rPr>
          <w:instrText xml:space="preserve"> PAGEREF _Toc226629566 \h </w:instrText>
        </w:r>
        <w:r>
          <w:rPr>
            <w:noProof/>
            <w:webHidden/>
          </w:rPr>
        </w:r>
        <w:r>
          <w:rPr>
            <w:noProof/>
            <w:webHidden/>
          </w:rPr>
          <w:fldChar w:fldCharType="separate"/>
        </w:r>
        <w:r>
          <w:rPr>
            <w:noProof/>
            <w:webHidden/>
          </w:rPr>
          <w:t>7</w:t>
        </w:r>
        <w:r>
          <w:rPr>
            <w:noProof/>
            <w:webHidden/>
          </w:rPr>
          <w:fldChar w:fldCharType="end"/>
        </w:r>
      </w:hyperlink>
    </w:p>
    <w:p w14:paraId="5111DCFE" w14:textId="25A33D8B" w:rsidR="008D2FB2" w:rsidRDefault="008D2FB2">
      <w:pPr>
        <w:pStyle w:val="TOC1"/>
        <w:rPr>
          <w:rFonts w:asciiTheme="minorHAnsi" w:eastAsiaTheme="minorEastAsia" w:hAnsiTheme="minorHAnsi" w:cstheme="minorBidi"/>
          <w:caps w:val="0"/>
          <w:noProof/>
          <w:kern w:val="2"/>
          <w:lang w:val="en-NL" w:eastAsia="en-NL"/>
          <w14:ligatures w14:val="standardContextual"/>
        </w:rPr>
      </w:pPr>
      <w:hyperlink w:anchor="_Toc226629567" w:history="1">
        <w:r w:rsidRPr="00AC560C">
          <w:rPr>
            <w:rStyle w:val="Hyperlink"/>
            <w:rFonts w:ascii="Garamond" w:hAnsi="Garamond"/>
            <w:noProof/>
          </w:rPr>
          <w:t>3.</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Evaluation and award</w:t>
        </w:r>
        <w:r>
          <w:rPr>
            <w:noProof/>
            <w:webHidden/>
          </w:rPr>
          <w:tab/>
        </w:r>
        <w:r>
          <w:rPr>
            <w:noProof/>
            <w:webHidden/>
          </w:rPr>
          <w:fldChar w:fldCharType="begin"/>
        </w:r>
        <w:r>
          <w:rPr>
            <w:noProof/>
            <w:webHidden/>
          </w:rPr>
          <w:instrText xml:space="preserve"> PAGEREF _Toc226629567 \h </w:instrText>
        </w:r>
        <w:r>
          <w:rPr>
            <w:noProof/>
            <w:webHidden/>
          </w:rPr>
        </w:r>
        <w:r>
          <w:rPr>
            <w:noProof/>
            <w:webHidden/>
          </w:rPr>
          <w:fldChar w:fldCharType="separate"/>
        </w:r>
        <w:r>
          <w:rPr>
            <w:noProof/>
            <w:webHidden/>
          </w:rPr>
          <w:t>11</w:t>
        </w:r>
        <w:r>
          <w:rPr>
            <w:noProof/>
            <w:webHidden/>
          </w:rPr>
          <w:fldChar w:fldCharType="end"/>
        </w:r>
      </w:hyperlink>
    </w:p>
    <w:p w14:paraId="3557D8A9" w14:textId="08E260FD"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8" w:history="1">
        <w:r w:rsidRPr="00AC560C">
          <w:rPr>
            <w:rStyle w:val="Hyperlink"/>
            <w:rFonts w:ascii="Garamond" w:hAnsi="Garamond"/>
            <w:noProof/>
          </w:rPr>
          <w:t>3.1. Exclusion criteria</w:t>
        </w:r>
        <w:r>
          <w:rPr>
            <w:noProof/>
            <w:webHidden/>
          </w:rPr>
          <w:tab/>
        </w:r>
        <w:r>
          <w:rPr>
            <w:noProof/>
            <w:webHidden/>
          </w:rPr>
          <w:fldChar w:fldCharType="begin"/>
        </w:r>
        <w:r>
          <w:rPr>
            <w:noProof/>
            <w:webHidden/>
          </w:rPr>
          <w:instrText xml:space="preserve"> PAGEREF _Toc226629568 \h </w:instrText>
        </w:r>
        <w:r>
          <w:rPr>
            <w:noProof/>
            <w:webHidden/>
          </w:rPr>
        </w:r>
        <w:r>
          <w:rPr>
            <w:noProof/>
            <w:webHidden/>
          </w:rPr>
          <w:fldChar w:fldCharType="separate"/>
        </w:r>
        <w:r>
          <w:rPr>
            <w:noProof/>
            <w:webHidden/>
          </w:rPr>
          <w:t>11</w:t>
        </w:r>
        <w:r>
          <w:rPr>
            <w:noProof/>
            <w:webHidden/>
          </w:rPr>
          <w:fldChar w:fldCharType="end"/>
        </w:r>
      </w:hyperlink>
    </w:p>
    <w:p w14:paraId="061FA3D0" w14:textId="3B615C82"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69" w:history="1">
        <w:r w:rsidRPr="00AC560C">
          <w:rPr>
            <w:rStyle w:val="Hyperlink"/>
            <w:rFonts w:ascii="Garamond" w:hAnsi="Garamond"/>
            <w:noProof/>
          </w:rPr>
          <w:t>3.2. Selection criteria</w:t>
        </w:r>
        <w:r>
          <w:rPr>
            <w:noProof/>
            <w:webHidden/>
          </w:rPr>
          <w:tab/>
        </w:r>
        <w:r>
          <w:rPr>
            <w:noProof/>
            <w:webHidden/>
          </w:rPr>
          <w:fldChar w:fldCharType="begin"/>
        </w:r>
        <w:r>
          <w:rPr>
            <w:noProof/>
            <w:webHidden/>
          </w:rPr>
          <w:instrText xml:space="preserve"> PAGEREF _Toc226629569 \h </w:instrText>
        </w:r>
        <w:r>
          <w:rPr>
            <w:noProof/>
            <w:webHidden/>
          </w:rPr>
        </w:r>
        <w:r>
          <w:rPr>
            <w:noProof/>
            <w:webHidden/>
          </w:rPr>
          <w:fldChar w:fldCharType="separate"/>
        </w:r>
        <w:r>
          <w:rPr>
            <w:noProof/>
            <w:webHidden/>
          </w:rPr>
          <w:t>12</w:t>
        </w:r>
        <w:r>
          <w:rPr>
            <w:noProof/>
            <w:webHidden/>
          </w:rPr>
          <w:fldChar w:fldCharType="end"/>
        </w:r>
      </w:hyperlink>
    </w:p>
    <w:p w14:paraId="06DC22EE" w14:textId="6775F316"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0" w:history="1">
        <w:r w:rsidRPr="00AC560C">
          <w:rPr>
            <w:rStyle w:val="Hyperlink"/>
            <w:rFonts w:ascii="Garamond" w:hAnsi="Garamond"/>
            <w:noProof/>
          </w:rPr>
          <w:t>3.3. Compliance with the minimum requirements of the Tender specifications</w:t>
        </w:r>
        <w:r>
          <w:rPr>
            <w:noProof/>
            <w:webHidden/>
          </w:rPr>
          <w:tab/>
        </w:r>
        <w:r>
          <w:rPr>
            <w:noProof/>
            <w:webHidden/>
          </w:rPr>
          <w:fldChar w:fldCharType="begin"/>
        </w:r>
        <w:r>
          <w:rPr>
            <w:noProof/>
            <w:webHidden/>
          </w:rPr>
          <w:instrText xml:space="preserve"> PAGEREF _Toc226629570 \h </w:instrText>
        </w:r>
        <w:r>
          <w:rPr>
            <w:noProof/>
            <w:webHidden/>
          </w:rPr>
        </w:r>
        <w:r>
          <w:rPr>
            <w:noProof/>
            <w:webHidden/>
          </w:rPr>
          <w:fldChar w:fldCharType="separate"/>
        </w:r>
        <w:r>
          <w:rPr>
            <w:noProof/>
            <w:webHidden/>
          </w:rPr>
          <w:t>14</w:t>
        </w:r>
        <w:r>
          <w:rPr>
            <w:noProof/>
            <w:webHidden/>
          </w:rPr>
          <w:fldChar w:fldCharType="end"/>
        </w:r>
      </w:hyperlink>
    </w:p>
    <w:p w14:paraId="4634B910" w14:textId="75AA1518"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1" w:history="1">
        <w:r w:rsidRPr="00AC560C">
          <w:rPr>
            <w:rStyle w:val="Hyperlink"/>
            <w:rFonts w:ascii="Garamond" w:hAnsi="Garamond"/>
            <w:noProof/>
          </w:rPr>
          <w:t>3.4. Award criteria</w:t>
        </w:r>
        <w:r>
          <w:rPr>
            <w:noProof/>
            <w:webHidden/>
          </w:rPr>
          <w:tab/>
        </w:r>
        <w:r>
          <w:rPr>
            <w:noProof/>
            <w:webHidden/>
          </w:rPr>
          <w:fldChar w:fldCharType="begin"/>
        </w:r>
        <w:r>
          <w:rPr>
            <w:noProof/>
            <w:webHidden/>
          </w:rPr>
          <w:instrText xml:space="preserve"> PAGEREF _Toc226629571 \h </w:instrText>
        </w:r>
        <w:r>
          <w:rPr>
            <w:noProof/>
            <w:webHidden/>
          </w:rPr>
        </w:r>
        <w:r>
          <w:rPr>
            <w:noProof/>
            <w:webHidden/>
          </w:rPr>
          <w:fldChar w:fldCharType="separate"/>
        </w:r>
        <w:r>
          <w:rPr>
            <w:noProof/>
            <w:webHidden/>
          </w:rPr>
          <w:t>14</w:t>
        </w:r>
        <w:r>
          <w:rPr>
            <w:noProof/>
            <w:webHidden/>
          </w:rPr>
          <w:fldChar w:fldCharType="end"/>
        </w:r>
      </w:hyperlink>
    </w:p>
    <w:p w14:paraId="6FAC61EB" w14:textId="068ADC35"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2" w:history="1">
        <w:r w:rsidRPr="00AC560C">
          <w:rPr>
            <w:rStyle w:val="Hyperlink"/>
            <w:rFonts w:ascii="Garamond" w:hAnsi="Garamond"/>
            <w:noProof/>
          </w:rPr>
          <w:t>3.5. Award (ranking of tenders)</w:t>
        </w:r>
        <w:r>
          <w:rPr>
            <w:noProof/>
            <w:webHidden/>
          </w:rPr>
          <w:tab/>
        </w:r>
        <w:r>
          <w:rPr>
            <w:noProof/>
            <w:webHidden/>
          </w:rPr>
          <w:fldChar w:fldCharType="begin"/>
        </w:r>
        <w:r>
          <w:rPr>
            <w:noProof/>
            <w:webHidden/>
          </w:rPr>
          <w:instrText xml:space="preserve"> PAGEREF _Toc226629572 \h </w:instrText>
        </w:r>
        <w:r>
          <w:rPr>
            <w:noProof/>
            <w:webHidden/>
          </w:rPr>
        </w:r>
        <w:r>
          <w:rPr>
            <w:noProof/>
            <w:webHidden/>
          </w:rPr>
          <w:fldChar w:fldCharType="separate"/>
        </w:r>
        <w:r>
          <w:rPr>
            <w:noProof/>
            <w:webHidden/>
          </w:rPr>
          <w:t>15</w:t>
        </w:r>
        <w:r>
          <w:rPr>
            <w:noProof/>
            <w:webHidden/>
          </w:rPr>
          <w:fldChar w:fldCharType="end"/>
        </w:r>
      </w:hyperlink>
    </w:p>
    <w:p w14:paraId="43355CAC" w14:textId="4F253414" w:rsidR="008D2FB2" w:rsidRDefault="008D2FB2">
      <w:pPr>
        <w:pStyle w:val="TOC1"/>
        <w:rPr>
          <w:rFonts w:asciiTheme="minorHAnsi" w:eastAsiaTheme="minorEastAsia" w:hAnsiTheme="minorHAnsi" w:cstheme="minorBidi"/>
          <w:caps w:val="0"/>
          <w:noProof/>
          <w:kern w:val="2"/>
          <w:lang w:val="en-NL" w:eastAsia="en-NL"/>
          <w14:ligatures w14:val="standardContextual"/>
        </w:rPr>
      </w:pPr>
      <w:hyperlink w:anchor="_Toc226629573" w:history="1">
        <w:r w:rsidRPr="00AC560C">
          <w:rPr>
            <w:rStyle w:val="Hyperlink"/>
            <w:rFonts w:ascii="Garamond" w:hAnsi="Garamond"/>
            <w:noProof/>
          </w:rPr>
          <w:t>4.</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Form and content of the tender</w:t>
        </w:r>
        <w:r>
          <w:rPr>
            <w:noProof/>
            <w:webHidden/>
          </w:rPr>
          <w:tab/>
        </w:r>
        <w:r>
          <w:rPr>
            <w:noProof/>
            <w:webHidden/>
          </w:rPr>
          <w:fldChar w:fldCharType="begin"/>
        </w:r>
        <w:r>
          <w:rPr>
            <w:noProof/>
            <w:webHidden/>
          </w:rPr>
          <w:instrText xml:space="preserve"> PAGEREF _Toc226629573 \h </w:instrText>
        </w:r>
        <w:r>
          <w:rPr>
            <w:noProof/>
            <w:webHidden/>
          </w:rPr>
        </w:r>
        <w:r>
          <w:rPr>
            <w:noProof/>
            <w:webHidden/>
          </w:rPr>
          <w:fldChar w:fldCharType="separate"/>
        </w:r>
        <w:r>
          <w:rPr>
            <w:noProof/>
            <w:webHidden/>
          </w:rPr>
          <w:t>16</w:t>
        </w:r>
        <w:r>
          <w:rPr>
            <w:noProof/>
            <w:webHidden/>
          </w:rPr>
          <w:fldChar w:fldCharType="end"/>
        </w:r>
      </w:hyperlink>
    </w:p>
    <w:p w14:paraId="71310654" w14:textId="304C75DF"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4" w:history="1">
        <w:r w:rsidRPr="00AC560C">
          <w:rPr>
            <w:rStyle w:val="Hyperlink"/>
            <w:rFonts w:ascii="Garamond" w:hAnsi="Garamond"/>
            <w:noProof/>
          </w:rPr>
          <w:t>4.1. Form of the tender: how to submit the tender?</w:t>
        </w:r>
        <w:r>
          <w:rPr>
            <w:noProof/>
            <w:webHidden/>
          </w:rPr>
          <w:tab/>
        </w:r>
        <w:r>
          <w:rPr>
            <w:noProof/>
            <w:webHidden/>
          </w:rPr>
          <w:fldChar w:fldCharType="begin"/>
        </w:r>
        <w:r>
          <w:rPr>
            <w:noProof/>
            <w:webHidden/>
          </w:rPr>
          <w:instrText xml:space="preserve"> PAGEREF _Toc226629574 \h </w:instrText>
        </w:r>
        <w:r>
          <w:rPr>
            <w:noProof/>
            <w:webHidden/>
          </w:rPr>
        </w:r>
        <w:r>
          <w:rPr>
            <w:noProof/>
            <w:webHidden/>
          </w:rPr>
          <w:fldChar w:fldCharType="separate"/>
        </w:r>
        <w:r>
          <w:rPr>
            <w:noProof/>
            <w:webHidden/>
          </w:rPr>
          <w:t>16</w:t>
        </w:r>
        <w:r>
          <w:rPr>
            <w:noProof/>
            <w:webHidden/>
          </w:rPr>
          <w:fldChar w:fldCharType="end"/>
        </w:r>
      </w:hyperlink>
    </w:p>
    <w:p w14:paraId="00CCA82D" w14:textId="012CBD01"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5" w:history="1">
        <w:r w:rsidRPr="00AC560C">
          <w:rPr>
            <w:rStyle w:val="Hyperlink"/>
            <w:rFonts w:ascii="Garamond" w:hAnsi="Garamond"/>
            <w:noProof/>
          </w:rPr>
          <w:t>4.2. Content of the tender: what documents to submit with the tender?</w:t>
        </w:r>
        <w:r>
          <w:rPr>
            <w:noProof/>
            <w:webHidden/>
          </w:rPr>
          <w:tab/>
        </w:r>
        <w:r>
          <w:rPr>
            <w:noProof/>
            <w:webHidden/>
          </w:rPr>
          <w:fldChar w:fldCharType="begin"/>
        </w:r>
        <w:r>
          <w:rPr>
            <w:noProof/>
            <w:webHidden/>
          </w:rPr>
          <w:instrText xml:space="preserve"> PAGEREF _Toc226629575 \h </w:instrText>
        </w:r>
        <w:r>
          <w:rPr>
            <w:noProof/>
            <w:webHidden/>
          </w:rPr>
        </w:r>
        <w:r>
          <w:rPr>
            <w:noProof/>
            <w:webHidden/>
          </w:rPr>
          <w:fldChar w:fldCharType="separate"/>
        </w:r>
        <w:r>
          <w:rPr>
            <w:noProof/>
            <w:webHidden/>
          </w:rPr>
          <w:t>16</w:t>
        </w:r>
        <w:r>
          <w:rPr>
            <w:noProof/>
            <w:webHidden/>
          </w:rPr>
          <w:fldChar w:fldCharType="end"/>
        </w:r>
      </w:hyperlink>
    </w:p>
    <w:p w14:paraId="465C69F0" w14:textId="4B2ACF82"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6" w:history="1">
        <w:r w:rsidRPr="00AC560C">
          <w:rPr>
            <w:rStyle w:val="Hyperlink"/>
            <w:rFonts w:ascii="Garamond" w:hAnsi="Garamond"/>
            <w:noProof/>
          </w:rPr>
          <w:t>4.3. Signature policy: how can documents be signed?</w:t>
        </w:r>
        <w:r>
          <w:rPr>
            <w:noProof/>
            <w:webHidden/>
          </w:rPr>
          <w:tab/>
        </w:r>
        <w:r>
          <w:rPr>
            <w:noProof/>
            <w:webHidden/>
          </w:rPr>
          <w:fldChar w:fldCharType="begin"/>
        </w:r>
        <w:r>
          <w:rPr>
            <w:noProof/>
            <w:webHidden/>
          </w:rPr>
          <w:instrText xml:space="preserve"> PAGEREF _Toc226629576 \h </w:instrText>
        </w:r>
        <w:r>
          <w:rPr>
            <w:noProof/>
            <w:webHidden/>
          </w:rPr>
        </w:r>
        <w:r>
          <w:rPr>
            <w:noProof/>
            <w:webHidden/>
          </w:rPr>
          <w:fldChar w:fldCharType="separate"/>
        </w:r>
        <w:r>
          <w:rPr>
            <w:noProof/>
            <w:webHidden/>
          </w:rPr>
          <w:t>16</w:t>
        </w:r>
        <w:r>
          <w:rPr>
            <w:noProof/>
            <w:webHidden/>
          </w:rPr>
          <w:fldChar w:fldCharType="end"/>
        </w:r>
      </w:hyperlink>
    </w:p>
    <w:p w14:paraId="625900BE" w14:textId="5293E914" w:rsidR="008D2FB2" w:rsidRDefault="008D2FB2">
      <w:pPr>
        <w:pStyle w:val="TOC2"/>
        <w:rPr>
          <w:rFonts w:asciiTheme="minorHAnsi" w:eastAsiaTheme="minorEastAsia" w:hAnsiTheme="minorHAnsi" w:cstheme="minorBidi"/>
          <w:noProof/>
          <w:kern w:val="2"/>
          <w:lang w:val="en-NL" w:eastAsia="en-NL"/>
          <w14:ligatures w14:val="standardContextual"/>
        </w:rPr>
      </w:pPr>
      <w:hyperlink w:anchor="_Toc226629577" w:history="1">
        <w:r w:rsidRPr="00AC560C">
          <w:rPr>
            <w:rStyle w:val="Hyperlink"/>
            <w:rFonts w:ascii="Garamond" w:hAnsi="Garamond"/>
            <w:noProof/>
          </w:rPr>
          <w:t>4.4. Confidentiality of tenders: what information and under what conditions can be disclosed?</w:t>
        </w:r>
        <w:r>
          <w:rPr>
            <w:noProof/>
            <w:webHidden/>
          </w:rPr>
          <w:tab/>
        </w:r>
        <w:r>
          <w:rPr>
            <w:noProof/>
            <w:webHidden/>
          </w:rPr>
          <w:fldChar w:fldCharType="begin"/>
        </w:r>
        <w:r>
          <w:rPr>
            <w:noProof/>
            <w:webHidden/>
          </w:rPr>
          <w:instrText xml:space="preserve"> PAGEREF _Toc226629577 \h </w:instrText>
        </w:r>
        <w:r>
          <w:rPr>
            <w:noProof/>
            <w:webHidden/>
          </w:rPr>
        </w:r>
        <w:r>
          <w:rPr>
            <w:noProof/>
            <w:webHidden/>
          </w:rPr>
          <w:fldChar w:fldCharType="separate"/>
        </w:r>
        <w:r>
          <w:rPr>
            <w:noProof/>
            <w:webHidden/>
          </w:rPr>
          <w:t>17</w:t>
        </w:r>
        <w:r>
          <w:rPr>
            <w:noProof/>
            <w:webHidden/>
          </w:rPr>
          <w:fldChar w:fldCharType="end"/>
        </w:r>
      </w:hyperlink>
    </w:p>
    <w:p w14:paraId="0B7E5530" w14:textId="2E0F56DD" w:rsidR="008D2FB2" w:rsidRDefault="008D2FB2">
      <w:pPr>
        <w:pStyle w:val="TOC1"/>
        <w:rPr>
          <w:rFonts w:asciiTheme="minorHAnsi" w:eastAsiaTheme="minorEastAsia" w:hAnsiTheme="minorHAnsi" w:cstheme="minorBidi"/>
          <w:caps w:val="0"/>
          <w:noProof/>
          <w:kern w:val="2"/>
          <w:lang w:val="en-NL" w:eastAsia="en-NL"/>
          <w14:ligatures w14:val="standardContextual"/>
        </w:rPr>
      </w:pPr>
      <w:hyperlink w:anchor="_Toc226629578" w:history="1">
        <w:r w:rsidRPr="00AC560C">
          <w:rPr>
            <w:rStyle w:val="Hyperlink"/>
            <w:rFonts w:ascii="Garamond" w:hAnsi="Garamond"/>
            <w:noProof/>
          </w:rPr>
          <w:t>5.</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Processing of personal data</w:t>
        </w:r>
        <w:r>
          <w:rPr>
            <w:noProof/>
            <w:webHidden/>
          </w:rPr>
          <w:tab/>
        </w:r>
        <w:r>
          <w:rPr>
            <w:noProof/>
            <w:webHidden/>
          </w:rPr>
          <w:fldChar w:fldCharType="begin"/>
        </w:r>
        <w:r>
          <w:rPr>
            <w:noProof/>
            <w:webHidden/>
          </w:rPr>
          <w:instrText xml:space="preserve"> PAGEREF _Toc226629578 \h </w:instrText>
        </w:r>
        <w:r>
          <w:rPr>
            <w:noProof/>
            <w:webHidden/>
          </w:rPr>
        </w:r>
        <w:r>
          <w:rPr>
            <w:noProof/>
            <w:webHidden/>
          </w:rPr>
          <w:fldChar w:fldCharType="separate"/>
        </w:r>
        <w:r>
          <w:rPr>
            <w:noProof/>
            <w:webHidden/>
          </w:rPr>
          <w:t>19</w:t>
        </w:r>
        <w:r>
          <w:rPr>
            <w:noProof/>
            <w:webHidden/>
          </w:rPr>
          <w:fldChar w:fldCharType="end"/>
        </w:r>
      </w:hyperlink>
    </w:p>
    <w:p w14:paraId="0896D5F4" w14:textId="73B2E014" w:rsidR="008D2FB2" w:rsidRDefault="008D2FB2">
      <w:pPr>
        <w:pStyle w:val="TOC1"/>
        <w:rPr>
          <w:rFonts w:asciiTheme="minorHAnsi" w:eastAsiaTheme="minorEastAsia" w:hAnsiTheme="minorHAnsi" w:cstheme="minorBidi"/>
          <w:caps w:val="0"/>
          <w:noProof/>
          <w:kern w:val="2"/>
          <w:lang w:val="en-NL" w:eastAsia="en-NL"/>
          <w14:ligatures w14:val="standardContextual"/>
        </w:rPr>
      </w:pPr>
      <w:hyperlink w:anchor="_Toc226629579" w:history="1">
        <w:r w:rsidRPr="00AC560C">
          <w:rPr>
            <w:rStyle w:val="Hyperlink"/>
            <w:rFonts w:ascii="Garamond" w:hAnsi="Garamond"/>
            <w:noProof/>
          </w:rPr>
          <w:t>Annexes</w:t>
        </w:r>
        <w:r>
          <w:rPr>
            <w:noProof/>
            <w:webHidden/>
          </w:rPr>
          <w:tab/>
        </w:r>
        <w:r>
          <w:rPr>
            <w:noProof/>
            <w:webHidden/>
          </w:rPr>
          <w:fldChar w:fldCharType="begin"/>
        </w:r>
        <w:r>
          <w:rPr>
            <w:noProof/>
            <w:webHidden/>
          </w:rPr>
          <w:instrText xml:space="preserve"> PAGEREF _Toc226629579 \h </w:instrText>
        </w:r>
        <w:r>
          <w:rPr>
            <w:noProof/>
            <w:webHidden/>
          </w:rPr>
        </w:r>
        <w:r>
          <w:rPr>
            <w:noProof/>
            <w:webHidden/>
          </w:rPr>
          <w:fldChar w:fldCharType="separate"/>
        </w:r>
        <w:r>
          <w:rPr>
            <w:noProof/>
            <w:webHidden/>
          </w:rPr>
          <w:t>20</w:t>
        </w:r>
        <w:r>
          <w:rPr>
            <w:noProof/>
            <w:webHidden/>
          </w:rPr>
          <w:fldChar w:fldCharType="end"/>
        </w:r>
      </w:hyperlink>
    </w:p>
    <w:p w14:paraId="7FA3A71D" w14:textId="1D9A9802" w:rsidR="00253606" w:rsidRPr="00036989" w:rsidRDefault="006061F0" w:rsidP="005C1E82">
      <w:pPr>
        <w:rPr>
          <w:rFonts w:ascii="Garamond" w:hAnsi="Garamond"/>
          <w:caps/>
          <w:noProof/>
        </w:rPr>
      </w:pPr>
      <w:r w:rsidRPr="00036989">
        <w:rPr>
          <w:rFonts w:ascii="Garamond" w:hAnsi="Garamond"/>
          <w:caps/>
          <w:noProof/>
        </w:rPr>
        <w:fldChar w:fldCharType="end"/>
      </w:r>
    </w:p>
    <w:p w14:paraId="444EFDAB" w14:textId="77777777" w:rsidR="0099376D" w:rsidRPr="00036989" w:rsidRDefault="003F423D" w:rsidP="009E0855">
      <w:pPr>
        <w:pStyle w:val="Heading1"/>
        <w:pageBreakBefore/>
        <w:rPr>
          <w:rFonts w:ascii="Garamond" w:hAnsi="Garamond"/>
        </w:rPr>
      </w:pPr>
      <w:bookmarkStart w:id="2" w:name="_Ref528099681"/>
      <w:bookmarkStart w:id="3" w:name="_Toc226629554"/>
      <w:r w:rsidRPr="00036989">
        <w:rPr>
          <w:rFonts w:ascii="Garamond" w:hAnsi="Garamond"/>
        </w:rPr>
        <w:lastRenderedPageBreak/>
        <w:t>Scope and description of the procurement</w:t>
      </w:r>
      <w:bookmarkEnd w:id="2"/>
      <w:bookmarkEnd w:id="3"/>
    </w:p>
    <w:p w14:paraId="256665F6" w14:textId="07E33D58" w:rsidR="0099376D" w:rsidRPr="00036989" w:rsidRDefault="003F423D" w:rsidP="00DB1B93">
      <w:pPr>
        <w:pStyle w:val="Heading2"/>
        <w:rPr>
          <w:rFonts w:ascii="Garamond" w:hAnsi="Garamond"/>
          <w:u w:val="none"/>
        </w:rPr>
      </w:pPr>
      <w:bookmarkStart w:id="4" w:name="_Contracting_authority:_who"/>
      <w:bookmarkStart w:id="5" w:name="_Ref528424492"/>
      <w:bookmarkStart w:id="6" w:name="_Toc226629555"/>
      <w:bookmarkEnd w:id="4"/>
      <w:r w:rsidRPr="00036989">
        <w:rPr>
          <w:rFonts w:ascii="Garamond" w:hAnsi="Garamond"/>
          <w:u w:val="none"/>
        </w:rPr>
        <w:t>Contracting authority: who is the buyer?</w:t>
      </w:r>
      <w:bookmarkEnd w:id="5"/>
      <w:bookmarkEnd w:id="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F423D" w:rsidRPr="00036989" w14:paraId="2B2BE284" w14:textId="77777777" w:rsidTr="004D61EA">
        <w:trPr>
          <w:trHeight w:val="898"/>
        </w:trPr>
        <w:tc>
          <w:tcPr>
            <w:tcW w:w="9060" w:type="dxa"/>
          </w:tcPr>
          <w:p w14:paraId="28D269A7" w14:textId="50C60C16" w:rsidR="003F3DF4" w:rsidRPr="00036989" w:rsidRDefault="004D61EA" w:rsidP="00036989">
            <w:pPr>
              <w:rPr>
                <w:rFonts w:ascii="Garamond" w:hAnsi="Garamond"/>
              </w:rPr>
            </w:pPr>
            <w:r w:rsidRPr="004D61EA">
              <w:rPr>
                <w:rFonts w:ascii="Garamond" w:hAnsi="Garamond"/>
              </w:rPr>
              <w:t>This procurement is launched and managed by the European School Bergen, referred to as the Contracting authority for the purposes of this call for tender.</w:t>
            </w:r>
          </w:p>
        </w:tc>
      </w:tr>
    </w:tbl>
    <w:p w14:paraId="7882384E" w14:textId="5A052238" w:rsidR="00483562" w:rsidRPr="00036989" w:rsidRDefault="00562C81" w:rsidP="00841568">
      <w:pPr>
        <w:pStyle w:val="Heading2"/>
        <w:rPr>
          <w:rFonts w:ascii="Garamond" w:hAnsi="Garamond"/>
          <w:u w:val="none"/>
        </w:rPr>
      </w:pPr>
      <w:bookmarkStart w:id="7" w:name="_Toc440276991"/>
      <w:bookmarkStart w:id="8" w:name="_Toc226629556"/>
      <w:bookmarkEnd w:id="7"/>
      <w:r w:rsidRPr="00036989">
        <w:rPr>
          <w:rFonts w:ascii="Garamond" w:hAnsi="Garamond"/>
          <w:u w:val="none"/>
        </w:rPr>
        <w:t xml:space="preserve">Subject: what is this </w:t>
      </w:r>
      <w:r w:rsidR="000602D0">
        <w:rPr>
          <w:rFonts w:ascii="Garamond" w:hAnsi="Garamond"/>
          <w:u w:val="none"/>
        </w:rPr>
        <w:t>procurement</w:t>
      </w:r>
      <w:r w:rsidRPr="00036989">
        <w:rPr>
          <w:rFonts w:ascii="Garamond" w:hAnsi="Garamond"/>
          <w:u w:val="none"/>
        </w:rPr>
        <w:t xml:space="preserve"> about?</w:t>
      </w:r>
      <w:bookmarkEnd w:id="8"/>
    </w:p>
    <w:p w14:paraId="633ACFAF" w14:textId="0BD75295" w:rsidR="004D61EA" w:rsidRPr="004D61EA" w:rsidRDefault="00562C81" w:rsidP="004D61EA">
      <w:pPr>
        <w:rPr>
          <w:rFonts w:ascii="Garamond" w:hAnsi="Garamond"/>
          <w:color w:val="000000"/>
        </w:rPr>
      </w:pPr>
      <w:r w:rsidRPr="00036989">
        <w:rPr>
          <w:rFonts w:ascii="Garamond" w:hAnsi="Garamond"/>
          <w:color w:val="000000"/>
        </w:rPr>
        <w:t>The subject of this call for tenders is</w:t>
      </w:r>
      <w:r w:rsidR="004D61EA" w:rsidRPr="004D61EA">
        <w:rPr>
          <w:rFonts w:ascii="Garamond" w:hAnsi="Garamond"/>
          <w:color w:val="000000"/>
        </w:rPr>
        <w:t xml:space="preserve"> to establish a framework agreement for the provision of </w:t>
      </w:r>
      <w:r w:rsidR="004D61EA">
        <w:rPr>
          <w:rFonts w:ascii="Garamond" w:hAnsi="Garamond"/>
          <w:color w:val="000000"/>
        </w:rPr>
        <w:t>salary administration and tax consultancy</w:t>
      </w:r>
      <w:r w:rsidR="004D61EA" w:rsidRPr="004D61EA">
        <w:rPr>
          <w:rFonts w:ascii="Garamond" w:hAnsi="Garamond"/>
          <w:color w:val="000000"/>
        </w:rPr>
        <w:t xml:space="preserve"> services for the </w:t>
      </w:r>
      <w:r w:rsidR="004D61EA">
        <w:rPr>
          <w:rFonts w:ascii="Garamond" w:hAnsi="Garamond"/>
          <w:color w:val="000000"/>
        </w:rPr>
        <w:t xml:space="preserve">European School Bergen and the staff working for it. The tax consultancy services mainly relate to </w:t>
      </w:r>
      <w:proofErr w:type="spellStart"/>
      <w:r w:rsidR="004D61EA" w:rsidRPr="004D61EA">
        <w:rPr>
          <w:rFonts w:ascii="Garamond" w:hAnsi="Garamond"/>
          <w:color w:val="000000"/>
        </w:rPr>
        <w:t>labor</w:t>
      </w:r>
      <w:proofErr w:type="spellEnd"/>
      <w:r w:rsidR="004D61EA" w:rsidRPr="004D61EA">
        <w:rPr>
          <w:rFonts w:ascii="Garamond" w:hAnsi="Garamond"/>
          <w:color w:val="000000"/>
        </w:rPr>
        <w:t xml:space="preserve"> law.</w:t>
      </w:r>
    </w:p>
    <w:p w14:paraId="0FE04E5F" w14:textId="1C40DAF3" w:rsidR="0020518C" w:rsidRDefault="004D61EA" w:rsidP="004D61EA">
      <w:pPr>
        <w:rPr>
          <w:rFonts w:ascii="Garamond" w:hAnsi="Garamond"/>
          <w:color w:val="000000"/>
        </w:rPr>
      </w:pPr>
      <w:r w:rsidRPr="004D61EA">
        <w:rPr>
          <w:rFonts w:ascii="Garamond" w:hAnsi="Garamond"/>
          <w:color w:val="000000"/>
        </w:rPr>
        <w:t xml:space="preserve">Further details are provided in the </w:t>
      </w:r>
      <w:r w:rsidRPr="004D61EA">
        <w:rPr>
          <w:rFonts w:ascii="Garamond" w:hAnsi="Garamond"/>
          <w:i/>
          <w:iCs/>
          <w:color w:val="000000"/>
        </w:rPr>
        <w:t>Tender Specifications – Part 2: Technical Specifications</w:t>
      </w:r>
      <w:r>
        <w:rPr>
          <w:rFonts w:ascii="Garamond" w:hAnsi="Garamond"/>
          <w:color w:val="000000"/>
        </w:rPr>
        <w:t xml:space="preserve">. These also provide more insight on the </w:t>
      </w:r>
      <w:r w:rsidRPr="004D61EA">
        <w:rPr>
          <w:rFonts w:ascii="Garamond" w:hAnsi="Garamond"/>
          <w:color w:val="000000"/>
        </w:rPr>
        <w:t xml:space="preserve">categories of </w:t>
      </w:r>
      <w:r>
        <w:rPr>
          <w:rFonts w:ascii="Garamond" w:hAnsi="Garamond"/>
          <w:color w:val="000000"/>
        </w:rPr>
        <w:t>staff</w:t>
      </w:r>
      <w:r w:rsidRPr="004D61EA">
        <w:rPr>
          <w:rFonts w:ascii="Garamond" w:hAnsi="Garamond"/>
          <w:color w:val="000000"/>
        </w:rPr>
        <w:t>.</w:t>
      </w:r>
    </w:p>
    <w:p w14:paraId="27E91B35" w14:textId="189E16A7" w:rsidR="000561E4" w:rsidRPr="00036989" w:rsidRDefault="00CE515C" w:rsidP="00097FB8">
      <w:pPr>
        <w:pStyle w:val="Heading2"/>
        <w:rPr>
          <w:rFonts w:ascii="Garamond" w:hAnsi="Garamond"/>
          <w:u w:val="none"/>
        </w:rPr>
      </w:pPr>
      <w:bookmarkStart w:id="9" w:name="_Toc226629557"/>
      <w:bookmarkStart w:id="10" w:name="_Toc260151639"/>
      <w:r w:rsidRPr="00036989">
        <w:rPr>
          <w:rFonts w:ascii="Garamond" w:hAnsi="Garamond"/>
          <w:u w:val="none"/>
        </w:rPr>
        <w:t xml:space="preserve">Lots: is this </w:t>
      </w:r>
      <w:r w:rsidR="000602D0">
        <w:rPr>
          <w:rFonts w:ascii="Garamond" w:hAnsi="Garamond"/>
          <w:u w:val="none"/>
        </w:rPr>
        <w:t>procurement</w:t>
      </w:r>
      <w:r w:rsidRPr="00036989">
        <w:rPr>
          <w:rFonts w:ascii="Garamond" w:hAnsi="Garamond"/>
          <w:u w:val="none"/>
        </w:rPr>
        <w:t xml:space="preserve"> divided into lots?</w:t>
      </w:r>
      <w:bookmarkEnd w:id="9"/>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CE515C" w:rsidRPr="00036989" w14:paraId="19A7540F" w14:textId="77777777" w:rsidTr="004D61EA">
        <w:trPr>
          <w:trHeight w:val="493"/>
        </w:trPr>
        <w:tc>
          <w:tcPr>
            <w:tcW w:w="9060" w:type="dxa"/>
          </w:tcPr>
          <w:p w14:paraId="34C58C62" w14:textId="2C4A1BA8" w:rsidR="00CE515C" w:rsidRPr="00036989" w:rsidRDefault="00CE515C" w:rsidP="00EF2F14">
            <w:pPr>
              <w:pStyle w:val="Text2"/>
              <w:spacing w:before="60" w:beforeAutospacing="0"/>
              <w:ind w:left="0"/>
              <w:rPr>
                <w:rFonts w:ascii="Garamond" w:hAnsi="Garamond"/>
              </w:rPr>
            </w:pPr>
            <w:r w:rsidRPr="00036989">
              <w:rPr>
                <w:rFonts w:ascii="Garamond" w:hAnsi="Garamond"/>
              </w:rPr>
              <w:t xml:space="preserve">This </w:t>
            </w:r>
            <w:r w:rsidR="000602D0">
              <w:rPr>
                <w:rFonts w:ascii="Garamond" w:hAnsi="Garamond"/>
              </w:rPr>
              <w:t>procurement</w:t>
            </w:r>
            <w:r w:rsidRPr="00036989">
              <w:rPr>
                <w:rFonts w:ascii="Garamond" w:hAnsi="Garamond"/>
              </w:rPr>
              <w:t xml:space="preserve"> is not divided into lots.</w:t>
            </w:r>
          </w:p>
        </w:tc>
      </w:tr>
    </w:tbl>
    <w:p w14:paraId="43257FC2" w14:textId="43A23E91" w:rsidR="003D72C8" w:rsidRPr="00036989" w:rsidRDefault="00ED297B" w:rsidP="00097FB8">
      <w:pPr>
        <w:pStyle w:val="Heading2"/>
        <w:rPr>
          <w:rFonts w:ascii="Garamond" w:hAnsi="Garamond"/>
          <w:u w:val="none"/>
        </w:rPr>
      </w:pPr>
      <w:bookmarkStart w:id="11" w:name="_Ref528428197"/>
      <w:bookmarkStart w:id="12" w:name="_Toc226629558"/>
      <w:bookmarkEnd w:id="10"/>
      <w:r>
        <w:rPr>
          <w:rFonts w:ascii="Garamond" w:hAnsi="Garamond"/>
          <w:u w:val="none"/>
        </w:rPr>
        <w:t>Technical d</w:t>
      </w:r>
      <w:r w:rsidR="00CE515C" w:rsidRPr="00036989">
        <w:rPr>
          <w:rFonts w:ascii="Garamond" w:hAnsi="Garamond"/>
          <w:u w:val="none"/>
        </w:rPr>
        <w:t xml:space="preserve">escription: what do we want to buy through this </w:t>
      </w:r>
      <w:r w:rsidR="000602D0">
        <w:rPr>
          <w:rFonts w:ascii="Garamond" w:hAnsi="Garamond"/>
          <w:u w:val="none"/>
        </w:rPr>
        <w:t>procurement</w:t>
      </w:r>
      <w:r w:rsidR="0020518C">
        <w:rPr>
          <w:rFonts w:ascii="Garamond" w:hAnsi="Garamond"/>
          <w:u w:val="none"/>
        </w:rPr>
        <w:t xml:space="preserve"> (</w:t>
      </w:r>
      <w:r w:rsidR="00CB0199">
        <w:rPr>
          <w:rFonts w:ascii="Garamond" w:hAnsi="Garamond"/>
          <w:u w:val="none"/>
        </w:rPr>
        <w:t xml:space="preserve">minimum </w:t>
      </w:r>
      <w:r w:rsidR="0020518C">
        <w:rPr>
          <w:rFonts w:ascii="Garamond" w:hAnsi="Garamond"/>
          <w:u w:val="none"/>
        </w:rPr>
        <w:t>technical specifications)</w:t>
      </w:r>
      <w:r w:rsidR="00CE515C" w:rsidRPr="00036989">
        <w:rPr>
          <w:rFonts w:ascii="Garamond" w:hAnsi="Garamond"/>
          <w:u w:val="none"/>
        </w:rPr>
        <w:t>?</w:t>
      </w:r>
      <w:bookmarkEnd w:id="11"/>
      <w:bookmarkEnd w:id="12"/>
    </w:p>
    <w:p w14:paraId="5CC5AE9E" w14:textId="56F8D79B" w:rsidR="008B381F" w:rsidRPr="00036989" w:rsidRDefault="008B381F" w:rsidP="00097FB8">
      <w:pPr>
        <w:rPr>
          <w:rFonts w:ascii="Garamond" w:hAnsi="Garamond"/>
        </w:rPr>
      </w:pPr>
      <w:r w:rsidRPr="00036989">
        <w:rPr>
          <w:rFonts w:ascii="Garamond" w:hAnsi="Garamond"/>
        </w:rPr>
        <w:t xml:space="preserve">The </w:t>
      </w:r>
      <w:r w:rsidRPr="004D61EA">
        <w:rPr>
          <w:rFonts w:ascii="Garamond" w:hAnsi="Garamond"/>
        </w:rPr>
        <w:t>services</w:t>
      </w:r>
      <w:r w:rsidRPr="00036989">
        <w:rPr>
          <w:rFonts w:ascii="Garamond" w:hAnsi="Garamond"/>
        </w:rPr>
        <w:t xml:space="preserve"> that are the subject of this call for tender, including any minimum requirements, are described in detail </w:t>
      </w:r>
      <w:r w:rsidRPr="005C4623">
        <w:rPr>
          <w:rFonts w:ascii="Garamond" w:hAnsi="Garamond"/>
        </w:rPr>
        <w:t xml:space="preserve">in the </w:t>
      </w:r>
      <w:r w:rsidRPr="004D61EA">
        <w:rPr>
          <w:rFonts w:ascii="Garamond" w:hAnsi="Garamond"/>
          <w:i/>
          <w:iCs/>
        </w:rPr>
        <w:t>Tender Specifications – part 2: Technical specifications</w:t>
      </w:r>
      <w:r w:rsidR="00A7683A" w:rsidRPr="004D61EA">
        <w:rPr>
          <w:rFonts w:ascii="Garamond" w:hAnsi="Garamond"/>
        </w:rPr>
        <w:t xml:space="preserve">, </w:t>
      </w:r>
      <w:r w:rsidR="00A7683A" w:rsidRPr="005C4623">
        <w:rPr>
          <w:rFonts w:ascii="Garamond" w:hAnsi="Garamond"/>
        </w:rPr>
        <w:t>hereafter referred to as</w:t>
      </w:r>
      <w:r w:rsidR="00A7683A" w:rsidRPr="004D61EA">
        <w:rPr>
          <w:rFonts w:ascii="Garamond" w:hAnsi="Garamond"/>
        </w:rPr>
        <w:t xml:space="preserve"> </w:t>
      </w:r>
      <w:proofErr w:type="gramStart"/>
      <w:r w:rsidR="00A7683A" w:rsidRPr="004D61EA">
        <w:rPr>
          <w:rFonts w:ascii="Garamond" w:hAnsi="Garamond"/>
          <w:i/>
          <w:iCs/>
        </w:rPr>
        <w:t>Technical</w:t>
      </w:r>
      <w:proofErr w:type="gramEnd"/>
      <w:r w:rsidR="00A7683A" w:rsidRPr="004D61EA">
        <w:rPr>
          <w:rFonts w:ascii="Garamond" w:hAnsi="Garamond"/>
          <w:i/>
          <w:iCs/>
        </w:rPr>
        <w:t xml:space="preserve"> specifications</w:t>
      </w:r>
      <w:r w:rsidRPr="005C4623">
        <w:rPr>
          <w:rFonts w:ascii="Garamond" w:hAnsi="Garamond"/>
        </w:rPr>
        <w:t>.</w:t>
      </w:r>
    </w:p>
    <w:p w14:paraId="4944BAA9" w14:textId="6B32B51A" w:rsidR="0085780C" w:rsidRPr="0085780C" w:rsidRDefault="0085780C" w:rsidP="0085780C">
      <w:pPr>
        <w:pStyle w:val="Heading3"/>
        <w:rPr>
          <w:rFonts w:ascii="Garamond" w:hAnsi="Garamond"/>
        </w:rPr>
      </w:pPr>
      <w:r w:rsidRPr="0085780C">
        <w:rPr>
          <w:rFonts w:ascii="Garamond" w:hAnsi="Garamond"/>
        </w:rPr>
        <w:t>Variants: Are variants allowed?</w:t>
      </w:r>
    </w:p>
    <w:p w14:paraId="6CB9BA96" w14:textId="715DE8A5" w:rsidR="0085780C" w:rsidRPr="007355B7" w:rsidRDefault="0085780C" w:rsidP="0085780C">
      <w:pPr>
        <w:rPr>
          <w:rFonts w:ascii="Garamond" w:hAnsi="Garamond"/>
        </w:rPr>
      </w:pPr>
      <w:r w:rsidRPr="007355B7">
        <w:rPr>
          <w:rFonts w:ascii="Garamond" w:hAnsi="Garamond"/>
        </w:rPr>
        <w:t xml:space="preserve">Variants (alternatives to the model solution described in the Tender Specifications) are not allowed. The </w:t>
      </w:r>
      <w:r w:rsidRPr="007355B7">
        <w:rPr>
          <w:rFonts w:ascii="Garamond" w:hAnsi="Garamond"/>
          <w:i/>
        </w:rPr>
        <w:t>Contracting authority</w:t>
      </w:r>
      <w:r w:rsidRPr="007355B7">
        <w:rPr>
          <w:rFonts w:ascii="Garamond" w:hAnsi="Garamond"/>
        </w:rPr>
        <w:t xml:space="preserve"> will disregard any variants described in a tender.</w:t>
      </w:r>
    </w:p>
    <w:p w14:paraId="7A9159C2" w14:textId="52C2127B" w:rsidR="0085780C" w:rsidRPr="0085780C" w:rsidRDefault="0085780C" w:rsidP="0085780C">
      <w:pPr>
        <w:pStyle w:val="Heading3"/>
        <w:rPr>
          <w:rFonts w:ascii="Garamond" w:hAnsi="Garamond"/>
        </w:rPr>
      </w:pPr>
      <w:r w:rsidRPr="0085780C">
        <w:rPr>
          <w:rFonts w:ascii="Garamond" w:hAnsi="Garamond"/>
        </w:rPr>
        <w:t>Options: Are additional optional services requested?</w:t>
      </w:r>
    </w:p>
    <w:p w14:paraId="1BCB9B19" w14:textId="2B218EDB" w:rsidR="0085780C" w:rsidRPr="00DB12BA" w:rsidRDefault="0085780C" w:rsidP="0085780C">
      <w:pPr>
        <w:rPr>
          <w:rFonts w:ascii="Garamond" w:hAnsi="Garamond"/>
          <w:highlight w:val="lightGray"/>
        </w:rPr>
      </w:pPr>
      <w:r w:rsidRPr="007355B7">
        <w:rPr>
          <w:rFonts w:ascii="Garamond" w:hAnsi="Garamond"/>
        </w:rPr>
        <w:t xml:space="preserve">No option is requested. The </w:t>
      </w:r>
      <w:r w:rsidRPr="007355B7">
        <w:rPr>
          <w:rFonts w:ascii="Garamond" w:hAnsi="Garamond"/>
          <w:i/>
        </w:rPr>
        <w:t>Contracting authority</w:t>
      </w:r>
      <w:r w:rsidRPr="007355B7">
        <w:rPr>
          <w:rFonts w:ascii="Garamond" w:hAnsi="Garamond"/>
        </w:rPr>
        <w:t xml:space="preserve"> will disregard any option proposed in a tender.</w:t>
      </w:r>
    </w:p>
    <w:p w14:paraId="42AE4FAB" w14:textId="2D354DC8" w:rsidR="00972954" w:rsidRPr="00036989" w:rsidRDefault="00CA4195" w:rsidP="006418EB">
      <w:pPr>
        <w:pStyle w:val="Heading2"/>
        <w:rPr>
          <w:rFonts w:ascii="Garamond" w:hAnsi="Garamond"/>
          <w:u w:val="none"/>
        </w:rPr>
      </w:pPr>
      <w:bookmarkStart w:id="13" w:name="_Toc226629559"/>
      <w:r w:rsidRPr="00036989">
        <w:rPr>
          <w:rFonts w:ascii="Garamond" w:hAnsi="Garamond"/>
          <w:u w:val="none"/>
        </w:rPr>
        <w:t>Place of performance: where will the contract be performed?</w:t>
      </w:r>
      <w:bookmarkEnd w:id="13"/>
    </w:p>
    <w:p w14:paraId="295C5609" w14:textId="41722A05" w:rsidR="00A7683A" w:rsidRPr="00036989" w:rsidRDefault="00CA4195" w:rsidP="00CA4195">
      <w:pPr>
        <w:pStyle w:val="Text2"/>
        <w:ind w:left="0"/>
        <w:rPr>
          <w:rFonts w:ascii="Garamond" w:hAnsi="Garamond"/>
        </w:rPr>
      </w:pPr>
      <w:r w:rsidRPr="00036989">
        <w:rPr>
          <w:rFonts w:ascii="Garamond" w:hAnsi="Garamond"/>
        </w:rPr>
        <w:t>T</w:t>
      </w:r>
      <w:r w:rsidR="00A7683A" w:rsidRPr="00036989">
        <w:rPr>
          <w:rFonts w:ascii="Garamond" w:hAnsi="Garamond"/>
        </w:rPr>
        <w:t>he services will be performed at</w:t>
      </w:r>
      <w:r w:rsidR="00414513" w:rsidRPr="00036989">
        <w:rPr>
          <w:rFonts w:ascii="Garamond" w:hAnsi="Garamond"/>
        </w:rPr>
        <w:t xml:space="preserve"> the following locations:</w:t>
      </w:r>
    </w:p>
    <w:p w14:paraId="565D4F51" w14:textId="61444956" w:rsidR="00414513" w:rsidRPr="00036989" w:rsidRDefault="00CA4195" w:rsidP="0087304D">
      <w:pPr>
        <w:pStyle w:val="Text2"/>
        <w:numPr>
          <w:ilvl w:val="0"/>
          <w:numId w:val="21"/>
        </w:numPr>
        <w:rPr>
          <w:rFonts w:ascii="Garamond" w:hAnsi="Garamond"/>
        </w:rPr>
      </w:pPr>
      <w:r w:rsidRPr="00036989">
        <w:rPr>
          <w:rFonts w:ascii="Garamond" w:hAnsi="Garamond"/>
        </w:rPr>
        <w:t>the contractor's premises</w:t>
      </w:r>
      <w:r w:rsidR="00DB12BA">
        <w:rPr>
          <w:rFonts w:ascii="Garamond" w:hAnsi="Garamond"/>
        </w:rPr>
        <w:t xml:space="preserve"> or online (99% of the services to be provided)</w:t>
      </w:r>
    </w:p>
    <w:p w14:paraId="4B8B7B2B" w14:textId="37EAD060" w:rsidR="00CA4195" w:rsidRPr="00DB12BA" w:rsidRDefault="00CA4195" w:rsidP="00DB12BA">
      <w:pPr>
        <w:pStyle w:val="Text2"/>
        <w:numPr>
          <w:ilvl w:val="0"/>
          <w:numId w:val="21"/>
        </w:numPr>
        <w:rPr>
          <w:rFonts w:ascii="Garamond" w:hAnsi="Garamond"/>
        </w:rPr>
      </w:pPr>
      <w:r w:rsidRPr="00036989">
        <w:rPr>
          <w:rFonts w:ascii="Garamond" w:hAnsi="Garamond"/>
        </w:rPr>
        <w:t xml:space="preserve">the </w:t>
      </w:r>
      <w:r w:rsidR="00DB12BA">
        <w:rPr>
          <w:rFonts w:ascii="Garamond" w:hAnsi="Garamond"/>
        </w:rPr>
        <w:t>contracting authority’s premises</w:t>
      </w:r>
      <w:r w:rsidR="00DB12BA" w:rsidRPr="00DB12BA">
        <w:rPr>
          <w:rFonts w:ascii="Garamond" w:hAnsi="Garamond"/>
        </w:rPr>
        <w:t>.</w:t>
      </w:r>
      <w:r w:rsidRPr="00DB12BA">
        <w:rPr>
          <w:rFonts w:ascii="Garamond" w:hAnsi="Garamond"/>
        </w:rPr>
        <w:t xml:space="preserve"> </w:t>
      </w:r>
    </w:p>
    <w:p w14:paraId="5098E16D" w14:textId="77777777" w:rsidR="00972954" w:rsidRPr="00036989" w:rsidRDefault="00414513" w:rsidP="00972954">
      <w:pPr>
        <w:pStyle w:val="Heading2"/>
        <w:rPr>
          <w:rFonts w:ascii="Garamond" w:hAnsi="Garamond"/>
          <w:u w:val="none"/>
        </w:rPr>
      </w:pPr>
      <w:bookmarkStart w:id="14" w:name="_Ref528427606"/>
      <w:bookmarkStart w:id="15" w:name="_Toc226629560"/>
      <w:r w:rsidRPr="00036989">
        <w:rPr>
          <w:rFonts w:ascii="Garamond" w:hAnsi="Garamond"/>
          <w:u w:val="none"/>
        </w:rPr>
        <w:t>Nature of the contract: how will the contract be implemented?</w:t>
      </w:r>
      <w:bookmarkEnd w:id="14"/>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406D6" w:rsidRPr="00036989" w14:paraId="13907420" w14:textId="77777777" w:rsidTr="003406D6">
        <w:trPr>
          <w:trHeight w:val="493"/>
        </w:trPr>
        <w:tc>
          <w:tcPr>
            <w:tcW w:w="9060" w:type="dxa"/>
            <w:tcBorders>
              <w:top w:val="dotted" w:sz="4" w:space="0" w:color="auto"/>
              <w:left w:val="dotted" w:sz="4" w:space="0" w:color="auto"/>
              <w:bottom w:val="dotted" w:sz="4" w:space="0" w:color="auto"/>
              <w:right w:val="dotted" w:sz="4" w:space="0" w:color="auto"/>
            </w:tcBorders>
          </w:tcPr>
          <w:p w14:paraId="5D8A0937" w14:textId="5E3E6704" w:rsidR="003406D6" w:rsidRDefault="003406D6" w:rsidP="003406D6">
            <w:pPr>
              <w:pStyle w:val="Text1"/>
              <w:spacing w:before="60" w:beforeAutospacing="0" w:after="200" w:afterAutospacing="0"/>
              <w:rPr>
                <w:rFonts w:ascii="Garamond" w:hAnsi="Garamond"/>
                <w:b w:val="0"/>
              </w:rPr>
            </w:pPr>
            <w:r w:rsidRPr="00036989">
              <w:rPr>
                <w:rFonts w:ascii="Garamond" w:hAnsi="Garamond"/>
                <w:b w:val="0"/>
              </w:rPr>
              <w:t>The procedure will result in the conclusion of</w:t>
            </w:r>
            <w:r>
              <w:rPr>
                <w:rFonts w:ascii="Garamond" w:hAnsi="Garamond"/>
                <w:b w:val="0"/>
              </w:rPr>
              <w:t xml:space="preserve"> </w:t>
            </w:r>
            <w:r w:rsidRPr="00DB12BA">
              <w:rPr>
                <w:rFonts w:ascii="Garamond" w:hAnsi="Garamond"/>
                <w:b w:val="0"/>
              </w:rPr>
              <w:t>a single framework contract</w:t>
            </w:r>
            <w:r w:rsidRPr="00036989">
              <w:rPr>
                <w:rFonts w:ascii="Garamond" w:hAnsi="Garamond"/>
                <w:b w:val="0"/>
              </w:rPr>
              <w:t>.</w:t>
            </w:r>
          </w:p>
        </w:tc>
      </w:tr>
      <w:tr w:rsidR="00F776FA" w:rsidRPr="00036989" w14:paraId="0FF6907C" w14:textId="77777777" w:rsidTr="003406D6">
        <w:tc>
          <w:tcPr>
            <w:tcW w:w="9060" w:type="dxa"/>
            <w:tcBorders>
              <w:top w:val="dotted" w:sz="4" w:space="0" w:color="auto"/>
              <w:left w:val="dotted" w:sz="4" w:space="0" w:color="auto"/>
              <w:bottom w:val="dotted" w:sz="4" w:space="0" w:color="auto"/>
              <w:right w:val="dotted" w:sz="4" w:space="0" w:color="auto"/>
            </w:tcBorders>
          </w:tcPr>
          <w:p w14:paraId="18EE7B22" w14:textId="034B6810" w:rsidR="00F776FA" w:rsidRPr="00036989" w:rsidRDefault="00F776FA" w:rsidP="00EF2F14">
            <w:pPr>
              <w:pStyle w:val="Text1"/>
              <w:spacing w:before="60" w:beforeAutospacing="0" w:after="200" w:afterAutospacing="0"/>
              <w:rPr>
                <w:rFonts w:ascii="Garamond" w:eastAsiaTheme="minorHAnsi" w:hAnsi="Garamond"/>
                <w:b w:val="0"/>
                <w:i/>
                <w:color w:val="0070C0"/>
                <w:highlight w:val="yellow"/>
                <w:lang w:eastAsia="en-US"/>
              </w:rPr>
            </w:pPr>
            <w:r w:rsidRPr="00036989">
              <w:rPr>
                <w:rFonts w:ascii="Garamond" w:hAnsi="Garamond"/>
                <w:b w:val="0"/>
              </w:rPr>
              <w:lastRenderedPageBreak/>
              <w:t xml:space="preserve">A framework contract establishes a mechanism for future repetitive purchases by the </w:t>
            </w:r>
            <w:r w:rsidRPr="00036989">
              <w:rPr>
                <w:rFonts w:ascii="Garamond" w:hAnsi="Garamond"/>
                <w:b w:val="0"/>
                <w:i/>
              </w:rPr>
              <w:t>Contracting authority</w:t>
            </w:r>
            <w:r w:rsidRPr="00036989">
              <w:rPr>
                <w:rFonts w:ascii="Garamond" w:hAnsi="Garamond"/>
                <w:b w:val="0"/>
              </w:rPr>
              <w:t xml:space="preserve"> to be awarded in the form of specific contracts</w:t>
            </w:r>
            <w:r w:rsidR="0022307D">
              <w:rPr>
                <w:rFonts w:ascii="Garamond" w:hAnsi="Garamond"/>
                <w:b w:val="0"/>
              </w:rPr>
              <w:t xml:space="preserve"> or purchase order</w:t>
            </w:r>
            <w:r w:rsidRPr="00036989">
              <w:rPr>
                <w:rFonts w:ascii="Garamond" w:hAnsi="Garamond"/>
                <w:b w:val="0"/>
              </w:rPr>
              <w:t xml:space="preserve">. The signature of a framework contract does not impose an obligation on the </w:t>
            </w:r>
            <w:r w:rsidRPr="00036989">
              <w:rPr>
                <w:rFonts w:ascii="Garamond" w:hAnsi="Garamond"/>
                <w:b w:val="0"/>
                <w:i/>
              </w:rPr>
              <w:t>Contracting authority</w:t>
            </w:r>
            <w:r w:rsidRPr="00036989">
              <w:rPr>
                <w:rFonts w:ascii="Garamond" w:hAnsi="Garamond"/>
                <w:b w:val="0"/>
              </w:rPr>
              <w:t xml:space="preserve"> to conclude specific contracts </w:t>
            </w:r>
            <w:r w:rsidR="0022307D">
              <w:rPr>
                <w:rFonts w:ascii="Garamond" w:hAnsi="Garamond"/>
                <w:b w:val="0"/>
              </w:rPr>
              <w:t xml:space="preserve">or purchase order in accordance </w:t>
            </w:r>
            <w:r w:rsidRPr="00036989">
              <w:rPr>
                <w:rFonts w:ascii="Garamond" w:hAnsi="Garamond"/>
                <w:b w:val="0"/>
              </w:rPr>
              <w:t xml:space="preserve">with </w:t>
            </w:r>
            <w:r w:rsidR="0022307D">
              <w:rPr>
                <w:rFonts w:ascii="Garamond" w:hAnsi="Garamond"/>
                <w:b w:val="0"/>
              </w:rPr>
              <w:t>the framework contract</w:t>
            </w:r>
            <w:r w:rsidRPr="00036989">
              <w:rPr>
                <w:rFonts w:ascii="Garamond" w:hAnsi="Garamond"/>
                <w:b w:val="0"/>
              </w:rPr>
              <w:t>.</w:t>
            </w:r>
          </w:p>
        </w:tc>
      </w:tr>
      <w:tr w:rsidR="00F776FA" w:rsidRPr="00036989" w14:paraId="1CB30BBB" w14:textId="77777777" w:rsidTr="003406D6">
        <w:tc>
          <w:tcPr>
            <w:tcW w:w="9060" w:type="dxa"/>
            <w:tcBorders>
              <w:top w:val="dotted" w:sz="4" w:space="0" w:color="auto"/>
              <w:left w:val="dotted" w:sz="4" w:space="0" w:color="auto"/>
              <w:bottom w:val="dotted" w:sz="4" w:space="0" w:color="auto"/>
              <w:right w:val="dotted" w:sz="4" w:space="0" w:color="auto"/>
            </w:tcBorders>
          </w:tcPr>
          <w:p w14:paraId="0111A351" w14:textId="06E7C9D4" w:rsidR="00F776FA" w:rsidRPr="00036989" w:rsidRDefault="00F776FA" w:rsidP="008B52D7">
            <w:pPr>
              <w:pStyle w:val="Text1"/>
              <w:spacing w:before="60" w:beforeAutospacing="0" w:after="200" w:afterAutospacing="0"/>
              <w:rPr>
                <w:rFonts w:ascii="Garamond" w:eastAsiaTheme="minorHAnsi" w:hAnsi="Garamond"/>
                <w:b w:val="0"/>
                <w:i/>
                <w:color w:val="0070C0"/>
                <w:highlight w:val="yellow"/>
                <w:lang w:eastAsia="en-US"/>
              </w:rPr>
            </w:pPr>
            <w:r w:rsidRPr="00036989">
              <w:rPr>
                <w:rFonts w:ascii="Garamond" w:hAnsi="Garamond"/>
                <w:b w:val="0"/>
              </w:rPr>
              <w:t xml:space="preserve">The framework contract will be concluded with one </w:t>
            </w:r>
            <w:r w:rsidR="008B52D7" w:rsidRPr="00036989">
              <w:rPr>
                <w:rFonts w:ascii="Garamond" w:hAnsi="Garamond"/>
                <w:b w:val="0"/>
              </w:rPr>
              <w:t>contractor</w:t>
            </w:r>
            <w:r w:rsidRPr="00036989">
              <w:rPr>
                <w:rFonts w:ascii="Garamond" w:hAnsi="Garamond"/>
                <w:b w:val="0"/>
              </w:rPr>
              <w:t xml:space="preserve">.  Specific contracts </w:t>
            </w:r>
            <w:r w:rsidR="0022307D">
              <w:rPr>
                <w:rFonts w:ascii="Garamond" w:hAnsi="Garamond"/>
                <w:b w:val="0"/>
              </w:rPr>
              <w:t xml:space="preserve">or purchase order </w:t>
            </w:r>
            <w:r w:rsidRPr="00036989">
              <w:rPr>
                <w:rFonts w:ascii="Garamond" w:hAnsi="Garamond"/>
                <w:b w:val="0"/>
              </w:rPr>
              <w:t xml:space="preserve">shall be </w:t>
            </w:r>
            <w:r w:rsidR="00533F26">
              <w:rPr>
                <w:rFonts w:ascii="Garamond" w:hAnsi="Garamond"/>
                <w:b w:val="0"/>
              </w:rPr>
              <w:t>written</w:t>
            </w:r>
            <w:r w:rsidR="00533F26" w:rsidRPr="00036989">
              <w:rPr>
                <w:rFonts w:ascii="Garamond" w:hAnsi="Garamond"/>
                <w:b w:val="0"/>
              </w:rPr>
              <w:t xml:space="preserve"> </w:t>
            </w:r>
            <w:proofErr w:type="gramStart"/>
            <w:r w:rsidRPr="00036989">
              <w:rPr>
                <w:rFonts w:ascii="Garamond" w:hAnsi="Garamond"/>
                <w:b w:val="0"/>
              </w:rPr>
              <w:t>on the basis of</w:t>
            </w:r>
            <w:proofErr w:type="gramEnd"/>
            <w:r w:rsidRPr="00036989">
              <w:rPr>
                <w:rFonts w:ascii="Garamond" w:hAnsi="Garamond"/>
                <w:b w:val="0"/>
              </w:rPr>
              <w:t xml:space="preserve"> the terms laid down in the framework contract, refined or, in duly justified circumstances, supplemented to reflect the </w:t>
            </w:r>
            <w:proofErr w:type="gramStart"/>
            <w:r w:rsidRPr="00036989">
              <w:rPr>
                <w:rFonts w:ascii="Garamond" w:hAnsi="Garamond"/>
                <w:b w:val="0"/>
              </w:rPr>
              <w:t>particular circumstances</w:t>
            </w:r>
            <w:proofErr w:type="gramEnd"/>
            <w:r w:rsidRPr="00036989">
              <w:rPr>
                <w:rFonts w:ascii="Garamond" w:hAnsi="Garamond"/>
                <w:b w:val="0"/>
              </w:rPr>
              <w:t xml:space="preserve"> </w:t>
            </w:r>
            <w:r w:rsidR="008B52D7" w:rsidRPr="00036989">
              <w:rPr>
                <w:rFonts w:ascii="Garamond" w:hAnsi="Garamond"/>
                <w:b w:val="0"/>
              </w:rPr>
              <w:t xml:space="preserve">of </w:t>
            </w:r>
            <w:r w:rsidRPr="00036989">
              <w:rPr>
                <w:rFonts w:ascii="Garamond" w:hAnsi="Garamond"/>
                <w:b w:val="0"/>
              </w:rPr>
              <w:t xml:space="preserve">the specific contract. The details are set out in Article I.4.3 of the </w:t>
            </w:r>
            <w:r w:rsidR="008B52D7" w:rsidRPr="00036989">
              <w:rPr>
                <w:rFonts w:ascii="Garamond" w:hAnsi="Garamond"/>
                <w:b w:val="0"/>
              </w:rPr>
              <w:t>D</w:t>
            </w:r>
            <w:r w:rsidRPr="00036989">
              <w:rPr>
                <w:rFonts w:ascii="Garamond" w:hAnsi="Garamond"/>
                <w:b w:val="0"/>
              </w:rPr>
              <w:t xml:space="preserve">raft </w:t>
            </w:r>
            <w:r w:rsidR="00533F26">
              <w:rPr>
                <w:rFonts w:ascii="Garamond" w:hAnsi="Garamond"/>
                <w:b w:val="0"/>
              </w:rPr>
              <w:t xml:space="preserve">framework </w:t>
            </w:r>
            <w:r w:rsidRPr="00036989">
              <w:rPr>
                <w:rFonts w:ascii="Garamond" w:hAnsi="Garamond"/>
                <w:b w:val="0"/>
              </w:rPr>
              <w:t>contract.</w:t>
            </w:r>
          </w:p>
        </w:tc>
      </w:tr>
      <w:tr w:rsidR="0039622A" w:rsidRPr="00036989" w14:paraId="3A7CEC89" w14:textId="77777777" w:rsidTr="003406D6">
        <w:tc>
          <w:tcPr>
            <w:tcW w:w="9060" w:type="dxa"/>
            <w:tcBorders>
              <w:top w:val="dotted" w:sz="4" w:space="0" w:color="auto"/>
              <w:left w:val="dotted" w:sz="4" w:space="0" w:color="auto"/>
              <w:bottom w:val="single" w:sz="4" w:space="0" w:color="auto"/>
              <w:right w:val="dotted" w:sz="4" w:space="0" w:color="auto"/>
            </w:tcBorders>
          </w:tcPr>
          <w:p w14:paraId="670BB866" w14:textId="77777777" w:rsidR="0039622A" w:rsidRDefault="008B52D7" w:rsidP="004D20D6">
            <w:pPr>
              <w:pStyle w:val="Text1"/>
              <w:spacing w:before="60" w:beforeAutospacing="0" w:after="200" w:afterAutospacing="0"/>
              <w:rPr>
                <w:rFonts w:ascii="Garamond" w:hAnsi="Garamond"/>
                <w:b w:val="0"/>
              </w:rPr>
            </w:pPr>
            <w:r w:rsidRPr="00036989">
              <w:rPr>
                <w:rFonts w:ascii="Garamond" w:hAnsi="Garamond"/>
                <w:b w:val="0"/>
              </w:rPr>
              <w:sym w:font="Wingdings" w:char="F047"/>
            </w:r>
            <w:r w:rsidRPr="00036989">
              <w:rPr>
                <w:rFonts w:ascii="Garamond" w:hAnsi="Garamond"/>
                <w:b w:val="0"/>
              </w:rPr>
              <w:t xml:space="preserve"> </w:t>
            </w:r>
            <w:r w:rsidR="000D3CB4" w:rsidRPr="00036989">
              <w:rPr>
                <w:rFonts w:ascii="Garamond" w:hAnsi="Garamond"/>
                <w:b w:val="0"/>
              </w:rPr>
              <w:t>T</w:t>
            </w:r>
            <w:r w:rsidR="0039622A" w:rsidRPr="00036989">
              <w:rPr>
                <w:rFonts w:ascii="Garamond" w:hAnsi="Garamond"/>
                <w:b w:val="0"/>
              </w:rPr>
              <w:t xml:space="preserve">enderers need to take full account of the provisions of the </w:t>
            </w:r>
            <w:r w:rsidR="000D3CB4" w:rsidRPr="00036989">
              <w:rPr>
                <w:rFonts w:ascii="Garamond" w:hAnsi="Garamond"/>
                <w:b w:val="0"/>
              </w:rPr>
              <w:t>D</w:t>
            </w:r>
            <w:r w:rsidR="0039622A" w:rsidRPr="00036989">
              <w:rPr>
                <w:rFonts w:ascii="Garamond" w:hAnsi="Garamond"/>
                <w:b w:val="0"/>
              </w:rPr>
              <w:t xml:space="preserve">raft contract </w:t>
            </w:r>
            <w:r w:rsidR="000D3CB4" w:rsidRPr="00036989">
              <w:rPr>
                <w:rFonts w:ascii="Garamond" w:hAnsi="Garamond"/>
                <w:b w:val="0"/>
              </w:rPr>
              <w:t xml:space="preserve">as the latter will define and govern the contractual relationship(s) to be established between the </w:t>
            </w:r>
            <w:r w:rsidR="000D3CB4" w:rsidRPr="00036989">
              <w:rPr>
                <w:rFonts w:ascii="Garamond" w:hAnsi="Garamond"/>
                <w:b w:val="0"/>
                <w:i/>
              </w:rPr>
              <w:t>Contracting authority</w:t>
            </w:r>
            <w:r w:rsidR="000D3CB4" w:rsidRPr="00036989">
              <w:rPr>
                <w:rFonts w:ascii="Garamond" w:hAnsi="Garamond"/>
                <w:b w:val="0"/>
              </w:rPr>
              <w:t xml:space="preserve"> and the successful tenderer(s). </w:t>
            </w:r>
            <w:r w:rsidR="004D20D6" w:rsidRPr="00036989">
              <w:rPr>
                <w:rFonts w:ascii="Garamond" w:hAnsi="Garamond"/>
                <w:b w:val="0"/>
              </w:rPr>
              <w:t>Special attention is to be paid to</w:t>
            </w:r>
            <w:r w:rsidR="000D3CB4" w:rsidRPr="00036989">
              <w:rPr>
                <w:rFonts w:ascii="Garamond" w:hAnsi="Garamond"/>
                <w:b w:val="0"/>
              </w:rPr>
              <w:t xml:space="preserve"> the provisions specifying </w:t>
            </w:r>
            <w:r w:rsidR="0039622A" w:rsidRPr="00036989">
              <w:rPr>
                <w:rFonts w:ascii="Garamond" w:hAnsi="Garamond"/>
                <w:b w:val="0"/>
              </w:rPr>
              <w:t xml:space="preserve">the rights and obligations of the contractor, </w:t>
            </w:r>
            <w:proofErr w:type="gramStart"/>
            <w:r w:rsidR="004D20D6" w:rsidRPr="00036989">
              <w:rPr>
                <w:rFonts w:ascii="Garamond" w:hAnsi="Garamond"/>
                <w:b w:val="0"/>
              </w:rPr>
              <w:t>in particular</w:t>
            </w:r>
            <w:proofErr w:type="gramEnd"/>
            <w:r w:rsidR="0039622A" w:rsidRPr="00036989">
              <w:rPr>
                <w:rFonts w:ascii="Garamond" w:hAnsi="Garamond"/>
                <w:b w:val="0"/>
              </w:rPr>
              <w:t xml:space="preserve"> those on payments, performance of the contract, confidentiality, and checks and audits.</w:t>
            </w:r>
          </w:p>
          <w:p w14:paraId="1599707B" w14:textId="6CEC347F" w:rsidR="00533F26" w:rsidRPr="00036989" w:rsidRDefault="00533F26" w:rsidP="004D20D6">
            <w:pPr>
              <w:pStyle w:val="Text1"/>
              <w:spacing w:before="60" w:beforeAutospacing="0" w:after="200" w:afterAutospacing="0"/>
              <w:rPr>
                <w:rFonts w:ascii="Garamond" w:hAnsi="Garamond"/>
                <w:b w:val="0"/>
              </w:rPr>
            </w:pPr>
            <w:r w:rsidRPr="00B21840">
              <w:rPr>
                <w:rFonts w:ascii="Garamond" w:hAnsi="Garamond" w:cstheme="minorHAnsi"/>
              </w:rPr>
              <w:t>By submitting a tender, the tenderer also accepts all the terms and conditions set out in the draft contract annexed to these specifications. The successful tenderer of the contract may no longer request an adaptation of any clause whatsoever.</w:t>
            </w:r>
          </w:p>
        </w:tc>
      </w:tr>
    </w:tbl>
    <w:p w14:paraId="658B130B" w14:textId="77777777" w:rsidR="0039622A" w:rsidRPr="00036989" w:rsidRDefault="0039622A" w:rsidP="0039622A">
      <w:pPr>
        <w:pStyle w:val="Heading2"/>
        <w:rPr>
          <w:rFonts w:ascii="Garamond" w:hAnsi="Garamond"/>
          <w:u w:val="none"/>
        </w:rPr>
      </w:pPr>
      <w:bookmarkStart w:id="16" w:name="_Toc226629561"/>
      <w:r w:rsidRPr="00036989">
        <w:rPr>
          <w:rFonts w:ascii="Garamond" w:hAnsi="Garamond"/>
          <w:u w:val="none"/>
        </w:rPr>
        <w:t>Volume and value of the contract: how much do we plan to buy?</w:t>
      </w:r>
      <w:bookmarkEnd w:id="1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9622A" w:rsidRPr="00036989" w14:paraId="7ABAA007" w14:textId="77777777" w:rsidTr="0080173C">
        <w:tc>
          <w:tcPr>
            <w:tcW w:w="9060" w:type="dxa"/>
          </w:tcPr>
          <w:p w14:paraId="06E11B0B" w14:textId="26A392BE" w:rsidR="00E51F36" w:rsidRDefault="00E51F36" w:rsidP="00653DBA">
            <w:pPr>
              <w:pStyle w:val="Text1"/>
              <w:spacing w:before="60" w:beforeAutospacing="0" w:after="200" w:afterAutospacing="0"/>
              <w:rPr>
                <w:rFonts w:ascii="Garamond" w:hAnsi="Garamond"/>
                <w:b w:val="0"/>
              </w:rPr>
            </w:pPr>
            <w:r w:rsidRPr="00036989">
              <w:rPr>
                <w:rFonts w:ascii="Garamond" w:hAnsi="Garamond"/>
                <w:b w:val="0"/>
              </w:rPr>
              <w:t xml:space="preserve">An indicative estimate of the </w:t>
            </w:r>
            <w:r w:rsidR="00DB12BA">
              <w:rPr>
                <w:rFonts w:ascii="Garamond" w:hAnsi="Garamond"/>
                <w:b w:val="0"/>
              </w:rPr>
              <w:t xml:space="preserve">yearly </w:t>
            </w:r>
            <w:r w:rsidRPr="00036989">
              <w:rPr>
                <w:rFonts w:ascii="Garamond" w:hAnsi="Garamond"/>
                <w:b w:val="0"/>
              </w:rPr>
              <w:t xml:space="preserve">volumes to be ordered over the whole duration of the framework contract is given in the financial model </w:t>
            </w:r>
            <w:r w:rsidR="00653DBA" w:rsidRPr="00036989">
              <w:rPr>
                <w:rFonts w:ascii="Garamond" w:hAnsi="Garamond"/>
                <w:b w:val="0"/>
              </w:rPr>
              <w:t xml:space="preserve">in </w:t>
            </w:r>
            <w:r w:rsidR="00653DBA" w:rsidRPr="00036989">
              <w:rPr>
                <w:rFonts w:ascii="Garamond" w:hAnsi="Garamond"/>
                <w:i/>
              </w:rPr>
              <w:t xml:space="preserve">Annex </w:t>
            </w:r>
            <w:r w:rsidR="00763EBE">
              <w:rPr>
                <w:rFonts w:ascii="Garamond" w:hAnsi="Garamond"/>
                <w:i/>
              </w:rPr>
              <w:t>4</w:t>
            </w:r>
            <w:r w:rsidR="00291DE9" w:rsidRPr="00036989">
              <w:rPr>
                <w:rFonts w:ascii="Garamond" w:hAnsi="Garamond"/>
                <w:b w:val="0"/>
                <w:i/>
              </w:rPr>
              <w:t xml:space="preserve">. </w:t>
            </w:r>
            <w:r w:rsidRPr="00036989">
              <w:rPr>
                <w:rFonts w:ascii="Garamond" w:hAnsi="Garamond"/>
                <w:b w:val="0"/>
              </w:rPr>
              <w:t xml:space="preserve">These volumes are estimates only and there is no commitment as to the exact quantities to be ordered. The actual volumes will depend on the quantities which the </w:t>
            </w:r>
            <w:r w:rsidRPr="00036989">
              <w:rPr>
                <w:rFonts w:ascii="Garamond" w:hAnsi="Garamond"/>
                <w:b w:val="0"/>
                <w:i/>
              </w:rPr>
              <w:t>Contracting authority</w:t>
            </w:r>
            <w:r w:rsidRPr="00036989">
              <w:rPr>
                <w:rFonts w:ascii="Garamond" w:hAnsi="Garamond"/>
                <w:b w:val="0"/>
              </w:rPr>
              <w:t xml:space="preserve"> will order through specific </w:t>
            </w:r>
            <w:r w:rsidR="00411B93">
              <w:rPr>
                <w:rFonts w:ascii="Garamond" w:hAnsi="Garamond"/>
                <w:b w:val="0"/>
              </w:rPr>
              <w:t>order</w:t>
            </w:r>
            <w:r w:rsidR="00411B93" w:rsidRPr="00036989">
              <w:rPr>
                <w:rFonts w:ascii="Garamond" w:hAnsi="Garamond"/>
                <w:b w:val="0"/>
              </w:rPr>
              <w:t>s</w:t>
            </w:r>
            <w:r w:rsidRPr="00036989">
              <w:rPr>
                <w:rFonts w:ascii="Garamond" w:hAnsi="Garamond"/>
                <w:b w:val="0"/>
              </w:rPr>
              <w:t xml:space="preserve">. </w:t>
            </w:r>
            <w:r w:rsidR="00531AB6" w:rsidRPr="00036989">
              <w:rPr>
                <w:rFonts w:ascii="Garamond" w:hAnsi="Garamond"/>
                <w:b w:val="0"/>
              </w:rPr>
              <w:t>In</w:t>
            </w:r>
            <w:r w:rsidRPr="00036989">
              <w:rPr>
                <w:rFonts w:ascii="Garamond" w:hAnsi="Garamond"/>
                <w:b w:val="0"/>
              </w:rPr>
              <w:t xml:space="preserve"> any case </w:t>
            </w:r>
            <w:r w:rsidR="00531AB6" w:rsidRPr="00036989">
              <w:rPr>
                <w:rFonts w:ascii="Garamond" w:hAnsi="Garamond"/>
                <w:b w:val="0"/>
              </w:rPr>
              <w:t xml:space="preserve">the </w:t>
            </w:r>
            <w:r w:rsidR="00531AB6" w:rsidRPr="00036989">
              <w:rPr>
                <w:rFonts w:ascii="Garamond" w:hAnsi="Garamond"/>
                <w:b w:val="0"/>
                <w:i/>
              </w:rPr>
              <w:t>framework contract ceiling</w:t>
            </w:r>
            <w:r w:rsidR="00531AB6" w:rsidRPr="00036989">
              <w:rPr>
                <w:rFonts w:ascii="Garamond" w:hAnsi="Garamond"/>
                <w:b w:val="0"/>
              </w:rPr>
              <w:t xml:space="preserve">, i.e. </w:t>
            </w:r>
            <w:r w:rsidRPr="00036989">
              <w:rPr>
                <w:rFonts w:ascii="Garamond" w:hAnsi="Garamond"/>
                <w:b w:val="0"/>
              </w:rPr>
              <w:t>the maximum amount</w:t>
            </w:r>
            <w:r w:rsidR="00531AB6" w:rsidRPr="00036989">
              <w:rPr>
                <w:rFonts w:ascii="Garamond" w:hAnsi="Garamond"/>
                <w:b w:val="0"/>
              </w:rPr>
              <w:t xml:space="preserve"> to be spent</w:t>
            </w:r>
            <w:r w:rsidR="004D20D6" w:rsidRPr="00036989">
              <w:rPr>
                <w:rFonts w:ascii="Garamond" w:hAnsi="Garamond"/>
                <w:b w:val="0"/>
              </w:rPr>
              <w:t xml:space="preserve"> under the framework contract</w:t>
            </w:r>
            <w:r w:rsidR="00531AB6" w:rsidRPr="00036989">
              <w:rPr>
                <w:rFonts w:ascii="Garamond" w:hAnsi="Garamond"/>
                <w:b w:val="0"/>
              </w:rPr>
              <w:t xml:space="preserve">, </w:t>
            </w:r>
            <w:r w:rsidRPr="00036989">
              <w:rPr>
                <w:rFonts w:ascii="Garamond" w:hAnsi="Garamond"/>
                <w:b w:val="0"/>
              </w:rPr>
              <w:t>shall not be exceeded.</w:t>
            </w:r>
          </w:p>
          <w:p w14:paraId="26736712" w14:textId="77777777" w:rsidR="00411B93" w:rsidRPr="00F4584F" w:rsidRDefault="00411B93" w:rsidP="00411B93">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p w14:paraId="6792830E" w14:textId="0D585D99" w:rsidR="00411B93" w:rsidRPr="00036989" w:rsidRDefault="00411B93" w:rsidP="00411B93">
            <w:pPr>
              <w:pStyle w:val="Text1"/>
              <w:spacing w:before="60" w:beforeAutospacing="0" w:after="200" w:afterAutospacing="0"/>
              <w:rPr>
                <w:rFonts w:ascii="Garamond" w:eastAsiaTheme="minorHAnsi" w:hAnsi="Garamond"/>
                <w:b w:val="0"/>
                <w:i/>
                <w:color w:val="0070C0"/>
                <w:highlight w:val="yellow"/>
                <w:lang w:eastAsia="en-US"/>
              </w:rPr>
            </w:pPr>
            <w:r w:rsidRPr="00A028F5">
              <w:rPr>
                <w:rFonts w:ascii="Garamond" w:hAnsi="Garamond"/>
                <w:bCs/>
              </w:rPr>
              <w:t>If the total amount is reached, no more orders may be placed, without notice or compensation, unless an addendum has been previously signed by both parties.</w:t>
            </w:r>
          </w:p>
        </w:tc>
      </w:tr>
      <w:tr w:rsidR="00531AB6" w:rsidRPr="00036989" w14:paraId="5DDBDBEE" w14:textId="77777777" w:rsidTr="0080173C">
        <w:tc>
          <w:tcPr>
            <w:tcW w:w="9060" w:type="dxa"/>
          </w:tcPr>
          <w:p w14:paraId="725C9C87" w14:textId="3FC0BB7C" w:rsidR="00531AB6" w:rsidRDefault="00531AB6" w:rsidP="0020518C">
            <w:pPr>
              <w:spacing w:before="60" w:beforeAutospacing="0" w:after="200" w:afterAutospacing="0"/>
              <w:rPr>
                <w:rFonts w:ascii="Garamond" w:hAnsi="Garamond"/>
              </w:rPr>
            </w:pPr>
            <w:r w:rsidRPr="00036989">
              <w:rPr>
                <w:rFonts w:ascii="Garamond" w:hAnsi="Garamond"/>
              </w:rPr>
              <w:t xml:space="preserve">The </w:t>
            </w:r>
            <w:r w:rsidRPr="00036989">
              <w:rPr>
                <w:rFonts w:ascii="Garamond" w:hAnsi="Garamond"/>
                <w:i/>
              </w:rPr>
              <w:t>framework contract ceiling</w:t>
            </w:r>
            <w:r w:rsidRPr="00036989">
              <w:rPr>
                <w:rFonts w:ascii="Garamond" w:hAnsi="Garamond"/>
              </w:rPr>
              <w:t xml:space="preserve"> shall be determined by the </w:t>
            </w:r>
            <w:r w:rsidR="004D20D6" w:rsidRPr="00036989">
              <w:rPr>
                <w:rFonts w:ascii="Garamond" w:hAnsi="Garamond"/>
              </w:rPr>
              <w:t xml:space="preserve">total amount of the successful tenderer's financial offer </w:t>
            </w:r>
            <w:r w:rsidRPr="00036989">
              <w:rPr>
                <w:rFonts w:ascii="Garamond" w:hAnsi="Garamond"/>
              </w:rPr>
              <w:t xml:space="preserve">for the overall estimated volume of </w:t>
            </w:r>
            <w:r w:rsidR="004D20D6" w:rsidRPr="00036989">
              <w:rPr>
                <w:rFonts w:ascii="Garamond" w:hAnsi="Garamond"/>
              </w:rPr>
              <w:t>purchases</w:t>
            </w:r>
            <w:r w:rsidRPr="00DB12BA">
              <w:rPr>
                <w:rFonts w:ascii="Garamond" w:hAnsi="Garamond"/>
              </w:rPr>
              <w:t>,</w:t>
            </w:r>
            <w:r w:rsidRPr="00036989">
              <w:rPr>
                <w:rFonts w:ascii="Garamond" w:hAnsi="Garamond"/>
              </w:rPr>
              <w:t xml:space="preserve"> corresponding to the maximum duration of the framework contract, increased by a reserve of </w:t>
            </w:r>
            <w:r w:rsidR="00DB12BA">
              <w:rPr>
                <w:rFonts w:ascii="Garamond" w:hAnsi="Garamond"/>
              </w:rPr>
              <w:t>25</w:t>
            </w:r>
            <w:r w:rsidRPr="00036989">
              <w:rPr>
                <w:rFonts w:ascii="Garamond" w:hAnsi="Garamond"/>
              </w:rPr>
              <w:t xml:space="preserve">% to cover price indexation and unforeseen needs, including those of </w:t>
            </w:r>
            <w:r w:rsidR="0065052E" w:rsidRPr="00036989">
              <w:rPr>
                <w:rFonts w:ascii="Garamond" w:hAnsi="Garamond"/>
              </w:rPr>
              <w:t>newly created</w:t>
            </w:r>
            <w:r w:rsidRPr="00036989">
              <w:rPr>
                <w:rFonts w:ascii="Garamond" w:hAnsi="Garamond"/>
              </w:rPr>
              <w:t xml:space="preserve"> </w:t>
            </w:r>
            <w:proofErr w:type="gramStart"/>
            <w:r w:rsidR="0020518C">
              <w:rPr>
                <w:rFonts w:ascii="Garamond" w:hAnsi="Garamond"/>
              </w:rPr>
              <w:t>schools</w:t>
            </w:r>
            <w:r w:rsidR="000557C7" w:rsidRPr="00036989">
              <w:rPr>
                <w:rFonts w:ascii="Garamond" w:hAnsi="Garamond"/>
              </w:rPr>
              <w:t>(</w:t>
            </w:r>
            <w:proofErr w:type="gramEnd"/>
            <w:r w:rsidR="000557C7" w:rsidRPr="00036989">
              <w:rPr>
                <w:rFonts w:ascii="Garamond" w:hAnsi="Garamond"/>
              </w:rPr>
              <w:t>see Section 1.1)</w:t>
            </w:r>
            <w:r w:rsidRPr="00036989">
              <w:rPr>
                <w:rFonts w:ascii="Garamond" w:hAnsi="Garamond"/>
              </w:rPr>
              <w:t>.</w:t>
            </w:r>
          </w:p>
          <w:p w14:paraId="0EDD60EB" w14:textId="6CD2A6EE" w:rsidR="00411B93" w:rsidRPr="00EB7226" w:rsidRDefault="00411B93" w:rsidP="00EB7226">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tc>
      </w:tr>
      <w:tr w:rsidR="000557C7" w:rsidRPr="00036989" w14:paraId="17C65554" w14:textId="77777777" w:rsidTr="0080173C">
        <w:tc>
          <w:tcPr>
            <w:tcW w:w="9060" w:type="dxa"/>
          </w:tcPr>
          <w:p w14:paraId="56911B04" w14:textId="7EF77B0D" w:rsidR="00C67B8B" w:rsidRPr="00036989" w:rsidRDefault="0065052E" w:rsidP="00C67B8B">
            <w:pPr>
              <w:spacing w:before="60" w:beforeAutospacing="0" w:after="200" w:afterAutospacing="0"/>
              <w:rPr>
                <w:rFonts w:ascii="Garamond" w:hAnsi="Garamond"/>
              </w:rPr>
            </w:pPr>
            <w:r w:rsidRPr="00036989">
              <w:rPr>
                <w:rFonts w:ascii="Garamond" w:hAnsi="Garamond"/>
              </w:rPr>
              <w:t xml:space="preserve">Within three years following the signature of the </w:t>
            </w:r>
            <w:r w:rsidRPr="00EB7226">
              <w:rPr>
                <w:rFonts w:ascii="Garamond" w:hAnsi="Garamond"/>
              </w:rPr>
              <w:t>framework</w:t>
            </w:r>
            <w:r w:rsidRPr="00036989">
              <w:rPr>
                <w:rFonts w:ascii="Garamond" w:hAnsi="Garamond"/>
              </w:rPr>
              <w:t xml:space="preserve"> contract resulting from the current </w:t>
            </w:r>
            <w:r w:rsidR="000602D0">
              <w:rPr>
                <w:rFonts w:ascii="Garamond" w:hAnsi="Garamond"/>
              </w:rPr>
              <w:t>procurement</w:t>
            </w:r>
            <w:r w:rsidRPr="00036989">
              <w:rPr>
                <w:rFonts w:ascii="Garamond" w:hAnsi="Garamond"/>
              </w:rPr>
              <w:t>, t</w:t>
            </w:r>
            <w:r w:rsidR="000557C7" w:rsidRPr="00036989">
              <w:rPr>
                <w:rFonts w:ascii="Garamond" w:hAnsi="Garamond"/>
              </w:rPr>
              <w:t xml:space="preserve">he </w:t>
            </w:r>
            <w:r w:rsidR="000557C7" w:rsidRPr="00036989">
              <w:rPr>
                <w:rFonts w:ascii="Garamond" w:hAnsi="Garamond"/>
                <w:i/>
              </w:rPr>
              <w:t>Contracting authority</w:t>
            </w:r>
            <w:r w:rsidRPr="00036989">
              <w:rPr>
                <w:rFonts w:ascii="Garamond" w:hAnsi="Garamond"/>
              </w:rPr>
              <w:t xml:space="preserve"> may use the negotiated procedure under point 11.1.e of Annex 1 to </w:t>
            </w:r>
            <w:hyperlink r:id="rId18" w:history="1">
              <w:r w:rsidRPr="00036989">
                <w:rPr>
                  <w:rStyle w:val="Hyperlink"/>
                  <w:rFonts w:ascii="Garamond" w:hAnsi="Garamond"/>
                </w:rPr>
                <w:t>Regulation (EU, Euratom) 2018/1046 of the European Parliament and of the Council of 18 July 2018 on the financial rules applicable to the general budget of the Union</w:t>
              </w:r>
            </w:hyperlink>
            <w:r w:rsidRPr="00036989">
              <w:rPr>
                <w:rFonts w:ascii="Garamond" w:hAnsi="Garamond"/>
                <w:vertAlign w:val="superscript"/>
              </w:rPr>
              <w:fldChar w:fldCharType="begin"/>
            </w:r>
            <w:r w:rsidRPr="00036989">
              <w:rPr>
                <w:rFonts w:ascii="Garamond" w:hAnsi="Garamond"/>
                <w:vertAlign w:val="superscript"/>
              </w:rPr>
              <w:instrText xml:space="preserve"> NOTEREF _Ref527383637 \h  \* MERGEFORMAT </w:instrText>
            </w:r>
            <w:r w:rsidRPr="00036989">
              <w:rPr>
                <w:rFonts w:ascii="Garamond" w:hAnsi="Garamond"/>
                <w:vertAlign w:val="superscript"/>
              </w:rPr>
            </w:r>
            <w:r w:rsidRPr="00036989">
              <w:rPr>
                <w:rFonts w:ascii="Garamond" w:hAnsi="Garamond"/>
                <w:vertAlign w:val="superscript"/>
              </w:rPr>
              <w:fldChar w:fldCharType="separate"/>
            </w:r>
            <w:r w:rsidR="00870E01">
              <w:rPr>
                <w:rFonts w:ascii="Garamond" w:hAnsi="Garamond"/>
                <w:vertAlign w:val="superscript"/>
              </w:rPr>
              <w:t>3</w:t>
            </w:r>
            <w:r w:rsidRPr="00036989">
              <w:rPr>
                <w:rFonts w:ascii="Garamond" w:hAnsi="Garamond"/>
                <w:vertAlign w:val="superscript"/>
              </w:rPr>
              <w:fldChar w:fldCharType="end"/>
            </w:r>
            <w:r w:rsidR="00DD029B" w:rsidRPr="00036989">
              <w:rPr>
                <w:rFonts w:ascii="Garamond" w:hAnsi="Garamond"/>
                <w:vertAlign w:val="superscript"/>
              </w:rPr>
              <w:t xml:space="preserve">  </w:t>
            </w:r>
            <w:r w:rsidR="00DD029B" w:rsidRPr="00036989">
              <w:rPr>
                <w:rFonts w:ascii="Garamond" w:hAnsi="Garamond"/>
              </w:rPr>
              <w:t xml:space="preserve">to </w:t>
            </w:r>
            <w:r w:rsidRPr="00036989">
              <w:rPr>
                <w:rFonts w:ascii="Garamond" w:hAnsi="Garamond"/>
              </w:rPr>
              <w:t xml:space="preserve">procure new services </w:t>
            </w:r>
            <w:r w:rsidR="00DD029B" w:rsidRPr="00036989">
              <w:rPr>
                <w:rFonts w:ascii="Garamond" w:hAnsi="Garamond"/>
              </w:rPr>
              <w:t xml:space="preserve">from the contractor(s) up to a maximum of </w:t>
            </w:r>
            <w:r w:rsidR="00DD029B" w:rsidRPr="00EB7226">
              <w:rPr>
                <w:rFonts w:ascii="Garamond" w:hAnsi="Garamond"/>
              </w:rPr>
              <w:t>50</w:t>
            </w:r>
            <w:r w:rsidR="00DD029B" w:rsidRPr="00036989">
              <w:rPr>
                <w:rFonts w:ascii="Garamond" w:hAnsi="Garamond"/>
              </w:rPr>
              <w:t>% of the initial</w:t>
            </w:r>
            <w:r w:rsidR="00EB7226">
              <w:rPr>
                <w:rFonts w:ascii="Garamond" w:hAnsi="Garamond"/>
              </w:rPr>
              <w:t xml:space="preserve"> </w:t>
            </w:r>
            <w:r w:rsidR="00DD029B" w:rsidRPr="00036989">
              <w:rPr>
                <w:rFonts w:ascii="Garamond" w:hAnsi="Garamond"/>
                <w:i/>
              </w:rPr>
              <w:t xml:space="preserve">framework </w:t>
            </w:r>
            <w:r w:rsidR="00DD029B" w:rsidRPr="00036989">
              <w:rPr>
                <w:rFonts w:ascii="Garamond" w:hAnsi="Garamond"/>
                <w:i/>
              </w:rPr>
              <w:lastRenderedPageBreak/>
              <w:t>contract ceiling</w:t>
            </w:r>
            <w:r w:rsidR="00DD029B" w:rsidRPr="00036989">
              <w:rPr>
                <w:rFonts w:ascii="Garamond" w:hAnsi="Garamond"/>
              </w:rPr>
              <w:t>. These services</w:t>
            </w:r>
            <w:r w:rsidR="00EB7226">
              <w:rPr>
                <w:rFonts w:ascii="Garamond" w:hAnsi="Garamond"/>
              </w:rPr>
              <w:t xml:space="preserve"> </w:t>
            </w:r>
            <w:r w:rsidR="00DD029B" w:rsidRPr="00036989">
              <w:rPr>
                <w:rFonts w:ascii="Garamond" w:hAnsi="Garamond"/>
              </w:rPr>
              <w:t>will consist in the repetition of similar services entrusted to the contracto</w:t>
            </w:r>
            <w:r w:rsidR="00EB7226">
              <w:rPr>
                <w:rFonts w:ascii="Garamond" w:hAnsi="Garamond"/>
              </w:rPr>
              <w:t>r</w:t>
            </w:r>
            <w:r w:rsidR="00B81C0E" w:rsidRPr="00036989">
              <w:rPr>
                <w:rFonts w:ascii="Garamond" w:hAnsi="Garamond"/>
              </w:rPr>
              <w:t xml:space="preserve"> and </w:t>
            </w:r>
            <w:r w:rsidRPr="00036989">
              <w:rPr>
                <w:rFonts w:ascii="Garamond" w:hAnsi="Garamond"/>
              </w:rPr>
              <w:t xml:space="preserve">will be awarded </w:t>
            </w:r>
            <w:r w:rsidRPr="00EB7226">
              <w:rPr>
                <w:rFonts w:ascii="Garamond" w:hAnsi="Garamond"/>
              </w:rPr>
              <w:t xml:space="preserve">under the following conditions: </w:t>
            </w:r>
            <w:r w:rsidR="00EB7226" w:rsidRPr="00EB7226">
              <w:rPr>
                <w:rFonts w:ascii="Garamond" w:hAnsi="Garamond"/>
              </w:rPr>
              <w:t>lowest price</w:t>
            </w:r>
            <w:r w:rsidR="00C67B8B">
              <w:rPr>
                <w:rFonts w:ascii="Garamond" w:hAnsi="Garamond"/>
              </w:rPr>
              <w:t>.</w:t>
            </w:r>
          </w:p>
        </w:tc>
      </w:tr>
    </w:tbl>
    <w:p w14:paraId="2EC42812" w14:textId="77777777" w:rsidR="00B81C0E" w:rsidRPr="00036989" w:rsidRDefault="00132286" w:rsidP="00B81C0E">
      <w:pPr>
        <w:pStyle w:val="Heading2"/>
        <w:rPr>
          <w:rFonts w:ascii="Garamond" w:hAnsi="Garamond"/>
          <w:u w:val="none"/>
        </w:rPr>
      </w:pPr>
      <w:bookmarkStart w:id="17" w:name="_Toc226629562"/>
      <w:r w:rsidRPr="00036989">
        <w:rPr>
          <w:rFonts w:ascii="Garamond" w:hAnsi="Garamond"/>
          <w:u w:val="none"/>
        </w:rPr>
        <w:lastRenderedPageBreak/>
        <w:t>Duration of the contract: how long do we plan to use the contract?</w:t>
      </w:r>
      <w:bookmarkEnd w:id="17"/>
    </w:p>
    <w:p w14:paraId="364208FD" w14:textId="69374FDE" w:rsidR="00132286" w:rsidRDefault="00132286" w:rsidP="007C2262">
      <w:pPr>
        <w:pStyle w:val="Text1"/>
        <w:rPr>
          <w:rFonts w:ascii="Garamond" w:hAnsi="Garamond"/>
          <w:b w:val="0"/>
        </w:rPr>
      </w:pPr>
      <w:bookmarkStart w:id="18" w:name="_Toc116205446"/>
      <w:r w:rsidRPr="00036989">
        <w:rPr>
          <w:rFonts w:ascii="Garamond" w:hAnsi="Garamond"/>
          <w:b w:val="0"/>
        </w:rPr>
        <w:t xml:space="preserve">The contract(s) resulting from the award of this </w:t>
      </w:r>
      <w:r w:rsidR="000602D0">
        <w:rPr>
          <w:rFonts w:ascii="Garamond" w:hAnsi="Garamond"/>
          <w:b w:val="0"/>
        </w:rPr>
        <w:t>procurement</w:t>
      </w:r>
      <w:r w:rsidRPr="00036989">
        <w:rPr>
          <w:rFonts w:ascii="Garamond" w:hAnsi="Garamond"/>
          <w:b w:val="0"/>
        </w:rPr>
        <w:t xml:space="preserve"> will be concluded for </w:t>
      </w:r>
      <w:r w:rsidR="00EB7226">
        <w:rPr>
          <w:rFonts w:ascii="Garamond" w:hAnsi="Garamond"/>
          <w:b w:val="0"/>
        </w:rPr>
        <w:t>24</w:t>
      </w:r>
      <w:r w:rsidR="00411B93" w:rsidRPr="00A028F5">
        <w:rPr>
          <w:rFonts w:ascii="Garamond" w:hAnsi="Garamond"/>
          <w:b w:val="0"/>
        </w:rPr>
        <w:t xml:space="preserve"> months</w:t>
      </w:r>
      <w:r w:rsidR="00EB7226">
        <w:rPr>
          <w:rFonts w:ascii="Garamond" w:hAnsi="Garamond"/>
          <w:b w:val="0"/>
        </w:rPr>
        <w:t xml:space="preserve"> </w:t>
      </w:r>
      <w:r w:rsidR="00411B93" w:rsidRPr="00A028F5">
        <w:rPr>
          <w:rFonts w:ascii="Garamond" w:hAnsi="Garamond"/>
          <w:b w:val="0"/>
        </w:rPr>
        <w:t xml:space="preserve">tacitly renewable </w:t>
      </w:r>
      <w:r w:rsidR="00EB7226">
        <w:rPr>
          <w:rFonts w:ascii="Garamond" w:hAnsi="Garamond"/>
          <w:b w:val="0"/>
        </w:rPr>
        <w:t>7</w:t>
      </w:r>
      <w:r w:rsidR="00411B93" w:rsidRPr="00A028F5">
        <w:rPr>
          <w:rFonts w:ascii="Garamond" w:hAnsi="Garamond"/>
          <w:b w:val="0"/>
        </w:rPr>
        <w:t xml:space="preserve"> times for successive periods of </w:t>
      </w:r>
      <w:r w:rsidR="00EB7226">
        <w:rPr>
          <w:rFonts w:ascii="Garamond" w:hAnsi="Garamond"/>
          <w:b w:val="0"/>
        </w:rPr>
        <w:t>12</w:t>
      </w:r>
      <w:r w:rsidR="00411B93" w:rsidRPr="00A028F5">
        <w:rPr>
          <w:rFonts w:ascii="Garamond" w:hAnsi="Garamond"/>
          <w:b w:val="0"/>
        </w:rPr>
        <w:t xml:space="preserve"> months, unless one of the parties receives formal notification to the contrary at least three months before the end of the current duration</w:t>
      </w:r>
      <w:r w:rsidRPr="00036989">
        <w:rPr>
          <w:rFonts w:ascii="Garamond" w:hAnsi="Garamond"/>
          <w:b w:val="0"/>
        </w:rPr>
        <w:t>.</w:t>
      </w:r>
    </w:p>
    <w:p w14:paraId="1DF9AFBA" w14:textId="77777777" w:rsidR="005436C1" w:rsidRDefault="007A5FC9" w:rsidP="007C2262">
      <w:pPr>
        <w:pStyle w:val="Text1"/>
        <w:rPr>
          <w:rFonts w:ascii="Garamond" w:hAnsi="Garamond"/>
          <w:b w:val="0"/>
        </w:rPr>
      </w:pPr>
      <w:r w:rsidRPr="007A5FC9">
        <w:rPr>
          <w:rFonts w:ascii="Garamond" w:hAnsi="Garamond"/>
          <w:b w:val="0"/>
        </w:rPr>
        <w:t xml:space="preserve">The maximum duration of this contract is set at nine (9) years. </w:t>
      </w:r>
    </w:p>
    <w:p w14:paraId="50DC015A" w14:textId="77777777" w:rsidR="005436C1" w:rsidRPr="005436C1" w:rsidRDefault="005436C1" w:rsidP="005436C1">
      <w:pPr>
        <w:pStyle w:val="Text1"/>
        <w:rPr>
          <w:rFonts w:ascii="Garamond" w:hAnsi="Garamond"/>
          <w:b w:val="0"/>
        </w:rPr>
      </w:pPr>
      <w:r w:rsidRPr="005436C1">
        <w:rPr>
          <w:rFonts w:ascii="Garamond" w:hAnsi="Garamond"/>
          <w:b w:val="0"/>
        </w:rPr>
        <w:t>The justification for the proposed contract duration rests on three core pillars: implementation complexity, operational stability, and economic efficiency.</w:t>
      </w:r>
    </w:p>
    <w:p w14:paraId="752A6174" w14:textId="6B1B95BE" w:rsidR="005436C1" w:rsidRPr="005436C1" w:rsidRDefault="005436C1" w:rsidP="005436C1">
      <w:pPr>
        <w:pStyle w:val="Text1"/>
        <w:rPr>
          <w:rFonts w:ascii="Garamond" w:hAnsi="Garamond"/>
          <w:b w:val="0"/>
        </w:rPr>
      </w:pPr>
      <w:r w:rsidRPr="005436C1">
        <w:rPr>
          <w:rFonts w:ascii="Garamond" w:hAnsi="Garamond"/>
          <w:b w:val="0"/>
        </w:rPr>
        <w:t xml:space="preserve">Integrating a new </w:t>
      </w:r>
      <w:r>
        <w:rPr>
          <w:rFonts w:ascii="Garamond" w:hAnsi="Garamond"/>
          <w:b w:val="0"/>
        </w:rPr>
        <w:t>salary administrator</w:t>
      </w:r>
      <w:r w:rsidRPr="005436C1">
        <w:rPr>
          <w:rFonts w:ascii="Garamond" w:hAnsi="Garamond"/>
          <w:b w:val="0"/>
        </w:rPr>
        <w:t xml:space="preserve"> is an inherently complex undertaking. Given the mission-critical nature of salary administration, transitioning to a new framework contract requires a substantial timeframe for software configuration</w:t>
      </w:r>
      <w:r w:rsidRPr="005436C1">
        <w:rPr>
          <w:rFonts w:ascii="Garamond" w:hAnsi="Garamond"/>
          <w:b w:val="0"/>
        </w:rPr>
        <w:t xml:space="preserve"> </w:t>
      </w:r>
      <w:r>
        <w:rPr>
          <w:rFonts w:ascii="Garamond" w:hAnsi="Garamond"/>
          <w:b w:val="0"/>
        </w:rPr>
        <w:t xml:space="preserve">and </w:t>
      </w:r>
      <w:r w:rsidRPr="005436C1">
        <w:rPr>
          <w:rFonts w:ascii="Garamond" w:hAnsi="Garamond"/>
          <w:b w:val="0"/>
        </w:rPr>
        <w:t>implementation, data migration, personnel onboarding</w:t>
      </w:r>
      <w:r>
        <w:rPr>
          <w:rFonts w:ascii="Garamond" w:hAnsi="Garamond"/>
          <w:b w:val="0"/>
        </w:rPr>
        <w:t>, and</w:t>
      </w:r>
      <w:r w:rsidRPr="005436C1">
        <w:rPr>
          <w:rFonts w:ascii="Garamond" w:hAnsi="Garamond"/>
          <w:b w:val="0"/>
        </w:rPr>
        <w:t xml:space="preserve"> staff training.</w:t>
      </w:r>
    </w:p>
    <w:p w14:paraId="75E99719" w14:textId="59B675E1" w:rsidR="005436C1" w:rsidRPr="005436C1" w:rsidRDefault="005436C1" w:rsidP="005436C1">
      <w:pPr>
        <w:pStyle w:val="Text1"/>
        <w:rPr>
          <w:rFonts w:ascii="Garamond" w:hAnsi="Garamond"/>
          <w:b w:val="0"/>
        </w:rPr>
      </w:pPr>
      <w:r w:rsidRPr="005436C1">
        <w:rPr>
          <w:rFonts w:ascii="Garamond" w:hAnsi="Garamond"/>
          <w:b w:val="0"/>
        </w:rPr>
        <w:t xml:space="preserve">From an economic perspective, the initial implementation costs are high. Initiating a new tendering procedure after only four years would impose disproportionate administrative and financial burdens. A longer contract term is therefore </w:t>
      </w:r>
      <w:r>
        <w:rPr>
          <w:rFonts w:ascii="Garamond" w:hAnsi="Garamond"/>
          <w:b w:val="0"/>
        </w:rPr>
        <w:t>preferred</w:t>
      </w:r>
      <w:r w:rsidRPr="005436C1">
        <w:rPr>
          <w:rFonts w:ascii="Garamond" w:hAnsi="Garamond"/>
          <w:b w:val="0"/>
        </w:rPr>
        <w:t xml:space="preserve"> to amorti</w:t>
      </w:r>
      <w:r>
        <w:rPr>
          <w:rFonts w:ascii="Garamond" w:hAnsi="Garamond"/>
          <w:b w:val="0"/>
        </w:rPr>
        <w:t>s</w:t>
      </w:r>
      <w:r w:rsidRPr="005436C1">
        <w:rPr>
          <w:rFonts w:ascii="Garamond" w:hAnsi="Garamond"/>
          <w:b w:val="0"/>
        </w:rPr>
        <w:t>e these initial setup costs.</w:t>
      </w:r>
    </w:p>
    <w:p w14:paraId="3048099B" w14:textId="4575F0E7" w:rsidR="005436C1" w:rsidRPr="00036989" w:rsidRDefault="005436C1" w:rsidP="007C2262">
      <w:pPr>
        <w:pStyle w:val="Text1"/>
        <w:rPr>
          <w:rFonts w:ascii="Garamond" w:hAnsi="Garamond"/>
          <w:b w:val="0"/>
        </w:rPr>
      </w:pPr>
      <w:r w:rsidRPr="005436C1">
        <w:rPr>
          <w:rFonts w:ascii="Garamond" w:hAnsi="Garamond"/>
          <w:b w:val="0"/>
        </w:rPr>
        <w:t xml:space="preserve">To safeguard the continuity of services under exceptional circumstances, this contract may be subject to a limited extension under the same terms and conditions, specifically </w:t>
      </w:r>
      <w:proofErr w:type="gramStart"/>
      <w:r w:rsidRPr="005436C1">
        <w:rPr>
          <w:rFonts w:ascii="Garamond" w:hAnsi="Garamond"/>
          <w:b w:val="0"/>
        </w:rPr>
        <w:t>in the event that</w:t>
      </w:r>
      <w:proofErr w:type="gramEnd"/>
      <w:r w:rsidRPr="005436C1">
        <w:rPr>
          <w:rFonts w:ascii="Garamond" w:hAnsi="Garamond"/>
          <w:b w:val="0"/>
        </w:rPr>
        <w:t xml:space="preserve"> the procurement procedure for designating a new service provider is not finali</w:t>
      </w:r>
      <w:r>
        <w:rPr>
          <w:rFonts w:ascii="Garamond" w:hAnsi="Garamond"/>
          <w:b w:val="0"/>
        </w:rPr>
        <w:t>s</w:t>
      </w:r>
      <w:r w:rsidRPr="005436C1">
        <w:rPr>
          <w:rFonts w:ascii="Garamond" w:hAnsi="Garamond"/>
          <w:b w:val="0"/>
        </w:rPr>
        <w:t>ed in time. For this limited extension, the contractor shall not be entitled to request any price revision or adjustment.</w:t>
      </w:r>
    </w:p>
    <w:p w14:paraId="6806CAAC" w14:textId="77777777" w:rsidR="00494C77" w:rsidRPr="00036989" w:rsidRDefault="00132286" w:rsidP="00540025">
      <w:pPr>
        <w:pStyle w:val="Heading1"/>
        <w:pageBreakBefore/>
        <w:rPr>
          <w:rFonts w:ascii="Garamond" w:hAnsi="Garamond"/>
        </w:rPr>
      </w:pPr>
      <w:bookmarkStart w:id="19" w:name="_Toc226629563"/>
      <w:bookmarkEnd w:id="18"/>
      <w:r w:rsidRPr="00036989">
        <w:rPr>
          <w:rFonts w:ascii="Garamond" w:hAnsi="Garamond"/>
        </w:rPr>
        <w:lastRenderedPageBreak/>
        <w:t>General information on tendering</w:t>
      </w:r>
      <w:bookmarkEnd w:id="19"/>
    </w:p>
    <w:p w14:paraId="679A18CD" w14:textId="77777777" w:rsidR="00132286" w:rsidRPr="00036989" w:rsidRDefault="00132286" w:rsidP="00132286">
      <w:pPr>
        <w:pStyle w:val="Heading2"/>
        <w:rPr>
          <w:rFonts w:ascii="Garamond" w:hAnsi="Garamond"/>
          <w:u w:val="none"/>
        </w:rPr>
      </w:pPr>
      <w:bookmarkStart w:id="20" w:name="_Toc226629564"/>
      <w:r w:rsidRPr="00036989">
        <w:rPr>
          <w:rFonts w:ascii="Garamond" w:hAnsi="Garamond"/>
          <w:u w:val="none"/>
        </w:rPr>
        <w:t>Legal basis: what are the rules?</w:t>
      </w:r>
      <w:bookmarkEnd w:id="20"/>
    </w:p>
    <w:p w14:paraId="395FCDF4" w14:textId="310C190B" w:rsidR="00FC26B5" w:rsidRDefault="00132286" w:rsidP="00132286">
      <w:pPr>
        <w:suppressAutoHyphens/>
        <w:rPr>
          <w:rFonts w:ascii="Garamond" w:hAnsi="Garamond"/>
          <w:spacing w:val="-3"/>
          <w:lang w:val="en"/>
        </w:rPr>
      </w:pPr>
      <w:r w:rsidRPr="00036989">
        <w:rPr>
          <w:rFonts w:ascii="Garamond" w:hAnsi="Garamond"/>
          <w:spacing w:val="-3"/>
          <w:lang w:val="en"/>
        </w:rPr>
        <w:t xml:space="preserve">This </w:t>
      </w:r>
      <w:r w:rsidR="000602D0">
        <w:rPr>
          <w:rFonts w:ascii="Garamond" w:hAnsi="Garamond"/>
          <w:spacing w:val="-3"/>
          <w:lang w:val="en"/>
        </w:rPr>
        <w:t>procurement</w:t>
      </w:r>
      <w:r w:rsidRPr="00036989">
        <w:rPr>
          <w:rFonts w:ascii="Garamond" w:hAnsi="Garamond"/>
          <w:spacing w:val="-3"/>
          <w:lang w:val="en"/>
        </w:rPr>
        <w:t xml:space="preserve"> is governed by the provisions of</w:t>
      </w:r>
      <w:r w:rsidR="00FC26B5">
        <w:rPr>
          <w:rFonts w:ascii="Garamond" w:hAnsi="Garamond"/>
          <w:spacing w:val="-3"/>
          <w:lang w:val="en"/>
        </w:rPr>
        <w:t>:</w:t>
      </w:r>
    </w:p>
    <w:p w14:paraId="2EA0FD06" w14:textId="4983DCE0" w:rsidR="00FC26B5" w:rsidRPr="00FC26B5" w:rsidRDefault="00FC26B5" w:rsidP="00FC26B5">
      <w:pPr>
        <w:pStyle w:val="paragraph"/>
        <w:numPr>
          <w:ilvl w:val="0"/>
          <w:numId w:val="21"/>
        </w:numPr>
        <w:spacing w:before="0" w:beforeAutospacing="0" w:after="0" w:afterAutospacing="0"/>
        <w:jc w:val="both"/>
        <w:textAlignment w:val="baseline"/>
        <w:rPr>
          <w:rStyle w:val="normaltextrun"/>
          <w:rFonts w:ascii="Garamond" w:hAnsi="Garamond"/>
          <w:snapToGrid w:val="0"/>
          <w:lang w:val="en-US"/>
        </w:rPr>
      </w:pPr>
      <w:hyperlink r:id="rId19" w:history="1">
        <w:r w:rsidRPr="00FC26B5">
          <w:rPr>
            <w:rStyle w:val="Hyperlink"/>
            <w:rFonts w:ascii="Garamond" w:hAnsi="Garamond"/>
            <w:lang w:val="en-GB"/>
          </w:rPr>
          <w:t xml:space="preserve">the </w:t>
        </w:r>
        <w:proofErr w:type="gramStart"/>
        <w:r w:rsidRPr="00FC26B5">
          <w:rPr>
            <w:rStyle w:val="Hyperlink"/>
            <w:rFonts w:ascii="Garamond" w:hAnsi="Garamond"/>
            <w:lang w:val="en-GB"/>
          </w:rPr>
          <w:t>Financial</w:t>
        </w:r>
        <w:proofErr w:type="gramEnd"/>
        <w:r w:rsidRPr="00FC26B5">
          <w:rPr>
            <w:rStyle w:val="Hyperlink"/>
            <w:rFonts w:ascii="Garamond" w:hAnsi="Garamond"/>
            <w:lang w:val="en-GB"/>
          </w:rPr>
          <w:t xml:space="preserve"> regulation of the European Schools</w:t>
        </w:r>
      </w:hyperlink>
      <w:r>
        <w:rPr>
          <w:rStyle w:val="advancedproofingissue"/>
          <w:rFonts w:ascii="Garamond" w:hAnsi="Garamond"/>
          <w:lang w:val="en-GB"/>
        </w:rPr>
        <w:t xml:space="preserve"> and</w:t>
      </w:r>
    </w:p>
    <w:p w14:paraId="1DB65507" w14:textId="7CC4547F" w:rsidR="00132286" w:rsidRPr="00FC26B5" w:rsidRDefault="00132286" w:rsidP="00FC26B5">
      <w:pPr>
        <w:pStyle w:val="ListParagraph"/>
        <w:numPr>
          <w:ilvl w:val="0"/>
          <w:numId w:val="21"/>
        </w:numPr>
        <w:suppressAutoHyphens/>
        <w:rPr>
          <w:rFonts w:ascii="Garamond" w:hAnsi="Garamond"/>
          <w:spacing w:val="-3"/>
          <w:lang w:val="en"/>
        </w:rPr>
      </w:pPr>
      <w:hyperlink r:id="rId20" w:history="1">
        <w:r w:rsidRPr="00FC26B5">
          <w:rPr>
            <w:rStyle w:val="Hyperlink"/>
            <w:rFonts w:ascii="Garamond" w:hAnsi="Garamond"/>
            <w:spacing w:val="-3"/>
            <w:lang w:val="en"/>
          </w:rPr>
          <w:t>Regulation (EU, Euratom) 2018/1046 of the European Parliament and of the Council of 18 July 2018 on the financial rules applicable to the general budget of the Union</w:t>
        </w:r>
      </w:hyperlink>
      <w:r w:rsidRPr="00FC26B5">
        <w:rPr>
          <w:rFonts w:ascii="Garamond" w:hAnsi="Garamond"/>
          <w:spacing w:val="-3"/>
          <w:lang w:val="en"/>
        </w:rPr>
        <w:t xml:space="preserve"> (the Financial Regulation)</w:t>
      </w:r>
      <w:bookmarkStart w:id="21" w:name="_Ref527383637"/>
      <w:r w:rsidRPr="00036989">
        <w:rPr>
          <w:rStyle w:val="FootnoteReference"/>
          <w:rFonts w:ascii="Garamond" w:hAnsi="Garamond"/>
          <w:spacing w:val="-3"/>
          <w:lang w:val="en"/>
        </w:rPr>
        <w:footnoteReference w:id="2"/>
      </w:r>
      <w:bookmarkEnd w:id="21"/>
      <w:r w:rsidRPr="00FC26B5">
        <w:rPr>
          <w:rFonts w:ascii="Garamond" w:hAnsi="Garamond"/>
          <w:spacing w:val="-3"/>
          <w:lang w:val="en"/>
        </w:rPr>
        <w:t>.</w:t>
      </w:r>
    </w:p>
    <w:p w14:paraId="76E8BE3D" w14:textId="3829997B" w:rsidR="00B3205B" w:rsidRPr="00036989" w:rsidRDefault="00255EDA" w:rsidP="00255EDA">
      <w:pPr>
        <w:suppressAutoHyphens/>
        <w:rPr>
          <w:rFonts w:ascii="Garamond" w:hAnsi="Garamond"/>
          <w:spacing w:val="-3"/>
          <w:lang w:val="en"/>
        </w:rPr>
      </w:pPr>
      <w:r w:rsidRPr="00036989">
        <w:rPr>
          <w:rFonts w:ascii="Garamond" w:hAnsi="Garamond"/>
          <w:spacing w:val="-3"/>
          <w:lang w:val="en"/>
        </w:rPr>
        <w:t xml:space="preserve">The </w:t>
      </w:r>
      <w:r w:rsidRPr="00036989">
        <w:rPr>
          <w:rFonts w:ascii="Garamond" w:hAnsi="Garamond"/>
          <w:i/>
          <w:spacing w:val="-3"/>
          <w:lang w:val="en"/>
        </w:rPr>
        <w:t>Contracting authority</w:t>
      </w:r>
      <w:r w:rsidRPr="00036989">
        <w:rPr>
          <w:rFonts w:ascii="Garamond" w:hAnsi="Garamond"/>
          <w:spacing w:val="-3"/>
          <w:lang w:val="en"/>
        </w:rPr>
        <w:t xml:space="preserve"> has chosen to award the contract resulting from this </w:t>
      </w:r>
      <w:r w:rsidR="000602D0">
        <w:rPr>
          <w:rFonts w:ascii="Garamond" w:hAnsi="Garamond"/>
          <w:spacing w:val="-3"/>
          <w:lang w:val="en"/>
        </w:rPr>
        <w:t>procurement</w:t>
      </w:r>
      <w:r w:rsidRPr="00036989">
        <w:rPr>
          <w:rFonts w:ascii="Garamond" w:hAnsi="Garamond"/>
          <w:spacing w:val="-3"/>
          <w:lang w:val="en"/>
        </w:rPr>
        <w:t xml:space="preserve"> through an open procedure </w:t>
      </w:r>
      <w:r w:rsidR="00B3205B" w:rsidRPr="00036989">
        <w:rPr>
          <w:rFonts w:ascii="Garamond" w:hAnsi="Garamond"/>
          <w:spacing w:val="-3"/>
          <w:lang w:val="en"/>
        </w:rPr>
        <w:t xml:space="preserve">pursuant to Article 164(1) (a) of the Financial Regulation. In an open procedure any interested economic operator </w:t>
      </w:r>
      <w:r w:rsidR="002032D8" w:rsidRPr="00036989">
        <w:rPr>
          <w:rFonts w:ascii="Garamond" w:hAnsi="Garamond"/>
          <w:spacing w:val="-3"/>
          <w:lang w:val="en"/>
        </w:rPr>
        <w:t xml:space="preserve">(any natural or legal person who offers to supply products, provide services or execute works) </w:t>
      </w:r>
      <w:r w:rsidR="00B3205B" w:rsidRPr="00036989">
        <w:rPr>
          <w:rFonts w:ascii="Garamond" w:hAnsi="Garamond"/>
          <w:spacing w:val="-3"/>
          <w:lang w:val="en"/>
        </w:rPr>
        <w:t>may submit a tender.</w:t>
      </w:r>
    </w:p>
    <w:p w14:paraId="59D71C0D" w14:textId="77777777" w:rsidR="00F22996" w:rsidRPr="00036989" w:rsidRDefault="00F22996" w:rsidP="00F22996">
      <w:pPr>
        <w:pStyle w:val="Heading2"/>
        <w:rPr>
          <w:rFonts w:ascii="Garamond" w:hAnsi="Garamond"/>
          <w:u w:val="none"/>
        </w:rPr>
      </w:pPr>
      <w:bookmarkStart w:id="22" w:name="_Ref527983988"/>
      <w:bookmarkStart w:id="23" w:name="_Toc226629565"/>
      <w:r w:rsidRPr="00036989">
        <w:rPr>
          <w:rFonts w:ascii="Garamond" w:hAnsi="Garamond"/>
          <w:u w:val="none"/>
        </w:rPr>
        <w:t>Rules on access to procurement: who may submit a tender?</w:t>
      </w:r>
      <w:bookmarkEnd w:id="22"/>
      <w:bookmarkEnd w:id="23"/>
    </w:p>
    <w:p w14:paraId="2C5BFC29" w14:textId="10140C1F" w:rsidR="00F22996" w:rsidRPr="00036989" w:rsidRDefault="00F22996" w:rsidP="00F22996">
      <w:pPr>
        <w:suppressAutoHyphens/>
        <w:rPr>
          <w:rFonts w:ascii="Garamond" w:hAnsi="Garamond"/>
          <w:spacing w:val="-3"/>
          <w:lang w:val="en"/>
        </w:rPr>
      </w:pPr>
      <w:r w:rsidRPr="00036989">
        <w:rPr>
          <w:rFonts w:ascii="Garamond" w:hAnsi="Garamond"/>
          <w:spacing w:val="-3"/>
          <w:lang w:val="en"/>
        </w:rPr>
        <w:t xml:space="preserve">Participation in this </w:t>
      </w:r>
      <w:r w:rsidR="000602D0">
        <w:rPr>
          <w:rFonts w:ascii="Garamond" w:hAnsi="Garamond"/>
          <w:spacing w:val="-3"/>
          <w:lang w:val="en"/>
        </w:rPr>
        <w:t>procurement</w:t>
      </w:r>
      <w:r w:rsidRPr="00036989">
        <w:rPr>
          <w:rFonts w:ascii="Garamond" w:hAnsi="Garamond"/>
          <w:spacing w:val="-3"/>
          <w:lang w:val="en"/>
        </w:rPr>
        <w:t xml:space="preserve"> is open on equal terms to all natural and legal </w:t>
      </w:r>
      <w:proofErr w:type="gramStart"/>
      <w:r w:rsidRPr="00036989">
        <w:rPr>
          <w:rFonts w:ascii="Garamond" w:hAnsi="Garamond"/>
          <w:spacing w:val="-3"/>
          <w:lang w:val="en"/>
        </w:rPr>
        <w:t>persons</w:t>
      </w:r>
      <w:proofErr w:type="gramEnd"/>
      <w:r w:rsidRPr="00036989">
        <w:rPr>
          <w:rFonts w:ascii="Garamond" w:hAnsi="Garamond"/>
          <w:spacing w:val="-3"/>
          <w:lang w:val="en"/>
        </w:rPr>
        <w:t xml:space="preserve"> </w:t>
      </w:r>
      <w:r w:rsidR="005A7C7B">
        <w:rPr>
          <w:rFonts w:ascii="Garamond" w:hAnsi="Garamond"/>
          <w:spacing w:val="-3"/>
          <w:lang w:val="en"/>
        </w:rPr>
        <w:t>established</w:t>
      </w:r>
      <w:r w:rsidR="00F67291">
        <w:rPr>
          <w:rFonts w:ascii="Garamond" w:hAnsi="Garamond"/>
          <w:spacing w:val="-3"/>
          <w:lang w:val="en"/>
        </w:rPr>
        <w:t xml:space="preserve"> </w:t>
      </w:r>
      <w:r w:rsidR="005A7C7B">
        <w:rPr>
          <w:rFonts w:ascii="Garamond" w:hAnsi="Garamond"/>
          <w:spacing w:val="-3"/>
          <w:lang w:val="en"/>
        </w:rPr>
        <w:t>in</w:t>
      </w:r>
      <w:r w:rsidR="00F67291">
        <w:rPr>
          <w:rFonts w:ascii="Garamond" w:hAnsi="Garamond"/>
          <w:spacing w:val="-3"/>
          <w:lang w:val="en"/>
        </w:rPr>
        <w:t xml:space="preserve"> the European Union</w:t>
      </w:r>
      <w:r w:rsidRPr="00036989">
        <w:rPr>
          <w:rFonts w:ascii="Garamond" w:hAnsi="Garamond"/>
          <w:spacing w:val="-3"/>
          <w:lang w:val="en"/>
        </w:rPr>
        <w:t xml:space="preserve">. </w:t>
      </w:r>
    </w:p>
    <w:p w14:paraId="2DBBE5E4" w14:textId="4684C7CA" w:rsidR="001767CD" w:rsidRPr="001767CD" w:rsidRDefault="00E62D83" w:rsidP="001767CD">
      <w:pPr>
        <w:rPr>
          <w:rFonts w:ascii="Garamond" w:hAnsi="Garamond"/>
        </w:rPr>
      </w:pPr>
      <w:r w:rsidRPr="00036989">
        <w:rPr>
          <w:rFonts w:ascii="Garamond" w:hAnsi="Garamond"/>
        </w:rPr>
        <w:t xml:space="preserve">To enable </w:t>
      </w:r>
      <w:r w:rsidRPr="00036989">
        <w:rPr>
          <w:rFonts w:ascii="Garamond" w:hAnsi="Garamond"/>
          <w:i/>
        </w:rPr>
        <w:t>the Contracting authority</w:t>
      </w:r>
      <w:r w:rsidRPr="00036989">
        <w:rPr>
          <w:rFonts w:ascii="Garamond" w:hAnsi="Garamond"/>
        </w:rPr>
        <w:t xml:space="preserve"> to verify the access, each tenderer must indicate</w:t>
      </w:r>
      <w:r w:rsidR="00E73BFF" w:rsidRPr="00036989">
        <w:rPr>
          <w:rFonts w:ascii="Garamond" w:hAnsi="Garamond"/>
        </w:rPr>
        <w:t xml:space="preserve"> </w:t>
      </w:r>
      <w:r w:rsidRPr="00036989">
        <w:rPr>
          <w:rFonts w:ascii="Garamond" w:hAnsi="Garamond"/>
        </w:rPr>
        <w:t xml:space="preserve">its country of establishment </w:t>
      </w:r>
      <w:r w:rsidR="00484B67" w:rsidRPr="00036989">
        <w:rPr>
          <w:rFonts w:ascii="Garamond" w:hAnsi="Garamond"/>
        </w:rPr>
        <w:t xml:space="preserve">(and in case of joint tender – the country of establishment of each group member) </w:t>
      </w:r>
      <w:r w:rsidR="00674129">
        <w:rPr>
          <w:rFonts w:ascii="Garamond" w:hAnsi="Garamond"/>
        </w:rPr>
        <w:t xml:space="preserve">in </w:t>
      </w:r>
      <w:r w:rsidR="00674129" w:rsidRPr="007355B7">
        <w:rPr>
          <w:rFonts w:ascii="Garamond" w:hAnsi="Garamond"/>
          <w:b/>
          <w:i/>
        </w:rPr>
        <w:t>Annex 1.1</w:t>
      </w:r>
      <w:r w:rsidR="00674129">
        <w:rPr>
          <w:rFonts w:ascii="Garamond" w:hAnsi="Garamond"/>
        </w:rPr>
        <w:t xml:space="preserve"> </w:t>
      </w:r>
      <w:r w:rsidRPr="00036989">
        <w:rPr>
          <w:rFonts w:ascii="Garamond" w:hAnsi="Garamond"/>
        </w:rPr>
        <w:t>and must present the supporting evidence normally acceptable under the law of that country</w:t>
      </w:r>
      <w:r w:rsidR="00484B67" w:rsidRPr="00036989">
        <w:rPr>
          <w:rFonts w:ascii="Garamond" w:hAnsi="Garamond"/>
        </w:rPr>
        <w:t>/-</w:t>
      </w:r>
      <w:proofErr w:type="spellStart"/>
      <w:r w:rsidR="00484B67" w:rsidRPr="00036989">
        <w:rPr>
          <w:rFonts w:ascii="Garamond" w:hAnsi="Garamond"/>
        </w:rPr>
        <w:t>ies</w:t>
      </w:r>
      <w:proofErr w:type="spellEnd"/>
      <w:r w:rsidR="00674129">
        <w:rPr>
          <w:rFonts w:ascii="Garamond" w:hAnsi="Garamond"/>
        </w:rPr>
        <w:t xml:space="preserve"> if </w:t>
      </w:r>
      <w:proofErr w:type="gramStart"/>
      <w:r w:rsidR="00674129">
        <w:rPr>
          <w:rFonts w:ascii="Garamond" w:hAnsi="Garamond"/>
        </w:rPr>
        <w:t>so</w:t>
      </w:r>
      <w:proofErr w:type="gramEnd"/>
      <w:r w:rsidR="00674129">
        <w:rPr>
          <w:rFonts w:ascii="Garamond" w:hAnsi="Garamond"/>
        </w:rPr>
        <w:t xml:space="preserve"> requested by the contracting Authority</w:t>
      </w:r>
      <w:r w:rsidRPr="00036989">
        <w:rPr>
          <w:rFonts w:ascii="Garamond" w:hAnsi="Garamond"/>
        </w:rPr>
        <w:t>.</w:t>
      </w:r>
      <w:r w:rsidR="00065CB9" w:rsidRPr="00036989">
        <w:rPr>
          <w:rFonts w:ascii="Garamond" w:hAnsi="Garamond"/>
          <w:lang w:val="bg-BG"/>
        </w:rPr>
        <w:t xml:space="preserve"> </w:t>
      </w:r>
      <w:r w:rsidR="00E73BFF" w:rsidRPr="00036989">
        <w:rPr>
          <w:rFonts w:ascii="Garamond" w:hAnsi="Garamond"/>
        </w:rPr>
        <w:t>The same document(s) could be used to prove country</w:t>
      </w:r>
      <w:r w:rsidR="00484B67" w:rsidRPr="00036989">
        <w:rPr>
          <w:rFonts w:ascii="Garamond" w:hAnsi="Garamond"/>
        </w:rPr>
        <w:t>/-</w:t>
      </w:r>
      <w:proofErr w:type="spellStart"/>
      <w:r w:rsidR="00484B67" w:rsidRPr="00036989">
        <w:rPr>
          <w:rFonts w:ascii="Garamond" w:hAnsi="Garamond"/>
        </w:rPr>
        <w:t>ies</w:t>
      </w:r>
      <w:proofErr w:type="spellEnd"/>
      <w:r w:rsidR="00E73BFF" w:rsidRPr="00036989">
        <w:rPr>
          <w:rFonts w:ascii="Garamond" w:hAnsi="Garamond"/>
        </w:rPr>
        <w:t xml:space="preserve"> of establishment and</w:t>
      </w:r>
      <w:r w:rsidR="00065CB9" w:rsidRPr="00036989">
        <w:rPr>
          <w:rFonts w:ascii="Garamond" w:hAnsi="Garamond"/>
        </w:rPr>
        <w:t xml:space="preserve"> the </w:t>
      </w:r>
      <w:r w:rsidR="00E73BFF" w:rsidRPr="00036989">
        <w:rPr>
          <w:rFonts w:ascii="Garamond" w:hAnsi="Garamond"/>
        </w:rPr>
        <w:t>delegation</w:t>
      </w:r>
      <w:r w:rsidR="00484B67" w:rsidRPr="00036989">
        <w:rPr>
          <w:rFonts w:ascii="Garamond" w:hAnsi="Garamond"/>
        </w:rPr>
        <w:t>(s)</w:t>
      </w:r>
      <w:r w:rsidR="00E73BFF" w:rsidRPr="00036989">
        <w:rPr>
          <w:rFonts w:ascii="Garamond" w:hAnsi="Garamond"/>
        </w:rPr>
        <w:t xml:space="preserve"> of the authorisation to sign as described in </w:t>
      </w:r>
      <w:r w:rsidR="00E73BFF" w:rsidRPr="00036989">
        <w:rPr>
          <w:rFonts w:ascii="Garamond" w:hAnsi="Garamond"/>
          <w:b/>
        </w:rPr>
        <w:t>Section 4.3</w:t>
      </w:r>
      <w:r w:rsidR="00DA6354">
        <w:rPr>
          <w:rFonts w:ascii="Garamond" w:hAnsi="Garamond"/>
        </w:rPr>
        <w:t>.</w:t>
      </w:r>
    </w:p>
    <w:p w14:paraId="7B7A90A4" w14:textId="77777777" w:rsidR="006D6832" w:rsidRPr="00036989" w:rsidRDefault="00CA2504" w:rsidP="006D6832">
      <w:pPr>
        <w:pStyle w:val="Heading2"/>
        <w:rPr>
          <w:rFonts w:ascii="Garamond" w:hAnsi="Garamond"/>
          <w:u w:val="none"/>
        </w:rPr>
      </w:pPr>
      <w:bookmarkStart w:id="24" w:name="_Ref528428549"/>
      <w:bookmarkStart w:id="25" w:name="_Toc226629566"/>
      <w:r w:rsidRPr="00036989">
        <w:rPr>
          <w:rFonts w:ascii="Garamond" w:hAnsi="Garamond"/>
          <w:u w:val="none"/>
        </w:rPr>
        <w:t>Ways to submit a tender</w:t>
      </w:r>
      <w:r w:rsidR="006D6832" w:rsidRPr="00036989">
        <w:rPr>
          <w:rFonts w:ascii="Garamond" w:hAnsi="Garamond"/>
          <w:u w:val="none"/>
        </w:rPr>
        <w:t>: how can economic operators organise themselves to submit a tender?</w:t>
      </w:r>
      <w:bookmarkEnd w:id="24"/>
      <w:bookmarkEnd w:id="25"/>
    </w:p>
    <w:p w14:paraId="280BD40C" w14:textId="77777777" w:rsidR="00950A62" w:rsidRPr="00036989" w:rsidRDefault="006D6832" w:rsidP="006D6832">
      <w:pPr>
        <w:rPr>
          <w:rFonts w:ascii="Garamond" w:hAnsi="Garamond"/>
          <w:spacing w:val="-3"/>
          <w:lang w:val="en"/>
        </w:rPr>
      </w:pPr>
      <w:r w:rsidRPr="00036989">
        <w:rPr>
          <w:rFonts w:ascii="Garamond" w:hAnsi="Garamond"/>
          <w:spacing w:val="-3"/>
          <w:lang w:val="en"/>
        </w:rPr>
        <w:t>Economic operators</w:t>
      </w:r>
      <w:r w:rsidR="00634B27" w:rsidRPr="00036989">
        <w:rPr>
          <w:rFonts w:ascii="Garamond" w:hAnsi="Garamond"/>
          <w:spacing w:val="-3"/>
          <w:lang w:val="en"/>
        </w:rPr>
        <w:t xml:space="preserve"> </w:t>
      </w:r>
      <w:r w:rsidRPr="00036989">
        <w:rPr>
          <w:rFonts w:ascii="Garamond" w:hAnsi="Garamond"/>
          <w:spacing w:val="-3"/>
          <w:lang w:val="en"/>
        </w:rPr>
        <w:t xml:space="preserve">can submit a tender either as a sole tenderer or as a group of tenderers. In either case subcontracting is permitted. </w:t>
      </w:r>
    </w:p>
    <w:p w14:paraId="68D29C8F" w14:textId="2E8E5FB1" w:rsidR="006D6832" w:rsidRPr="00036989" w:rsidRDefault="00950A62" w:rsidP="006D6832">
      <w:pPr>
        <w:rPr>
          <w:rFonts w:ascii="Garamond" w:hAnsi="Garamond"/>
          <w:spacing w:val="-3"/>
          <w:lang w:val="en"/>
        </w:rPr>
      </w:pPr>
      <w:proofErr w:type="gramStart"/>
      <w:r w:rsidRPr="00036989">
        <w:rPr>
          <w:rFonts w:ascii="Garamond" w:hAnsi="Garamond"/>
          <w:spacing w:val="-3"/>
          <w:lang w:val="en"/>
        </w:rPr>
        <w:t>In order to</w:t>
      </w:r>
      <w:proofErr w:type="gramEnd"/>
      <w:r w:rsidRPr="00036989">
        <w:rPr>
          <w:rFonts w:ascii="Garamond" w:hAnsi="Garamond"/>
          <w:spacing w:val="-3"/>
          <w:lang w:val="en"/>
        </w:rPr>
        <w:t xml:space="preserve"> fulfil the selection </w:t>
      </w:r>
      <w:proofErr w:type="gramStart"/>
      <w:r w:rsidRPr="00036989">
        <w:rPr>
          <w:rFonts w:ascii="Garamond" w:hAnsi="Garamond"/>
          <w:spacing w:val="-3"/>
          <w:lang w:val="en"/>
        </w:rPr>
        <w:t>criteria</w:t>
      </w:r>
      <w:proofErr w:type="gramEnd"/>
      <w:r w:rsidRPr="00036989">
        <w:rPr>
          <w:rFonts w:ascii="Garamond" w:hAnsi="Garamond"/>
          <w:spacing w:val="-3"/>
          <w:lang w:val="en"/>
        </w:rPr>
        <w:t xml:space="preserve"> </w:t>
      </w:r>
      <w:r w:rsidRPr="00036989">
        <w:rPr>
          <w:rFonts w:ascii="Garamond" w:hAnsi="Garamond"/>
        </w:rPr>
        <w:t xml:space="preserve">set out in </w:t>
      </w:r>
      <w:r w:rsidRPr="00036989">
        <w:rPr>
          <w:rFonts w:ascii="Garamond" w:hAnsi="Garamond"/>
          <w:b/>
          <w:i/>
        </w:rPr>
        <w:t>Section</w:t>
      </w:r>
      <w:r w:rsidR="0059583D" w:rsidRPr="00036989">
        <w:rPr>
          <w:rFonts w:ascii="Garamond" w:hAnsi="Garamond"/>
          <w:b/>
          <w:i/>
        </w:rPr>
        <w:t xml:space="preserve"> </w:t>
      </w:r>
      <w:r w:rsidR="0059583D" w:rsidRPr="00036989">
        <w:rPr>
          <w:rFonts w:ascii="Garamond" w:hAnsi="Garamond"/>
          <w:b/>
          <w:i/>
        </w:rPr>
        <w:fldChar w:fldCharType="begin"/>
      </w:r>
      <w:r w:rsidR="0059583D" w:rsidRPr="00036989">
        <w:rPr>
          <w:rFonts w:ascii="Garamond" w:hAnsi="Garamond"/>
          <w:b/>
          <w:i/>
        </w:rPr>
        <w:instrText xml:space="preserve"> REF _Ref527983838 \r \h </w:instrText>
      </w:r>
      <w:r w:rsidR="00036989">
        <w:rPr>
          <w:rFonts w:ascii="Garamond" w:hAnsi="Garamond"/>
          <w:b/>
          <w:i/>
        </w:rPr>
        <w:instrText xml:space="preserve"> \* MERGEFORMAT </w:instrText>
      </w:r>
      <w:r w:rsidR="0059583D" w:rsidRPr="00036989">
        <w:rPr>
          <w:rFonts w:ascii="Garamond" w:hAnsi="Garamond"/>
          <w:b/>
          <w:i/>
        </w:rPr>
      </w:r>
      <w:r w:rsidR="0059583D" w:rsidRPr="00036989">
        <w:rPr>
          <w:rFonts w:ascii="Garamond" w:hAnsi="Garamond"/>
          <w:b/>
          <w:i/>
        </w:rPr>
        <w:fldChar w:fldCharType="separate"/>
      </w:r>
      <w:r w:rsidR="00870E01">
        <w:rPr>
          <w:rFonts w:ascii="Garamond" w:hAnsi="Garamond"/>
          <w:b/>
          <w:i/>
        </w:rPr>
        <w:t>3.2</w:t>
      </w:r>
      <w:r w:rsidR="0059583D" w:rsidRPr="00036989">
        <w:rPr>
          <w:rFonts w:ascii="Garamond" w:hAnsi="Garamond"/>
          <w:b/>
          <w:i/>
        </w:rPr>
        <w:fldChar w:fldCharType="end"/>
      </w:r>
      <w:r w:rsidRPr="00036989">
        <w:rPr>
          <w:rFonts w:ascii="Garamond" w:hAnsi="Garamond"/>
          <w:spacing w:val="-3"/>
          <w:lang w:val="en"/>
        </w:rPr>
        <w:t xml:space="preserve"> </w:t>
      </w:r>
      <w:r w:rsidR="0059583D" w:rsidRPr="00036989">
        <w:rPr>
          <w:rFonts w:ascii="Garamond" w:hAnsi="Garamond"/>
          <w:spacing w:val="-3"/>
          <w:lang w:val="en"/>
        </w:rPr>
        <w:t xml:space="preserve">the </w:t>
      </w:r>
      <w:r w:rsidRPr="00036989">
        <w:rPr>
          <w:rFonts w:ascii="Garamond" w:hAnsi="Garamond"/>
          <w:spacing w:val="-3"/>
          <w:lang w:val="en"/>
        </w:rPr>
        <w:t>tenderer can</w:t>
      </w:r>
      <w:r w:rsidR="006D6832" w:rsidRPr="00036989">
        <w:rPr>
          <w:rFonts w:ascii="Garamond" w:hAnsi="Garamond"/>
          <w:spacing w:val="-3"/>
          <w:lang w:val="en"/>
        </w:rPr>
        <w:t xml:space="preserve"> rely on the capacities of </w:t>
      </w:r>
      <w:r w:rsidRPr="00036989">
        <w:rPr>
          <w:rFonts w:ascii="Garamond" w:hAnsi="Garamond"/>
          <w:spacing w:val="-3"/>
          <w:lang w:val="en"/>
        </w:rPr>
        <w:t xml:space="preserve">subcontractors or </w:t>
      </w:r>
      <w:r w:rsidR="006D6832" w:rsidRPr="00036989">
        <w:rPr>
          <w:rFonts w:ascii="Garamond" w:hAnsi="Garamond"/>
          <w:spacing w:val="-3"/>
          <w:lang w:val="en"/>
        </w:rPr>
        <w:t>other entities</w:t>
      </w:r>
      <w:r w:rsidRPr="00036989">
        <w:rPr>
          <w:rFonts w:ascii="Garamond" w:hAnsi="Garamond"/>
          <w:spacing w:val="-3"/>
          <w:lang w:val="en"/>
        </w:rPr>
        <w:t xml:space="preserve"> (not subcontractors)</w:t>
      </w:r>
      <w:r w:rsidR="006D6832" w:rsidRPr="00036989">
        <w:rPr>
          <w:rFonts w:ascii="Garamond" w:hAnsi="Garamond"/>
          <w:spacing w:val="-3"/>
          <w:lang w:val="en"/>
        </w:rPr>
        <w:t>.</w:t>
      </w:r>
    </w:p>
    <w:p w14:paraId="72CD0FBC" w14:textId="61015E3C" w:rsidR="006D6832" w:rsidRPr="00036989" w:rsidRDefault="005C3AA6" w:rsidP="006D6832">
      <w:pPr>
        <w:rPr>
          <w:rFonts w:ascii="Garamond" w:hAnsi="Garamond"/>
          <w:spacing w:val="-3"/>
          <w:lang w:val="en"/>
        </w:rPr>
      </w:pPr>
      <w:r w:rsidRPr="00036989">
        <w:rPr>
          <w:rFonts w:ascii="Garamond" w:hAnsi="Garamond"/>
          <w:spacing w:val="-3"/>
          <w:lang w:val="en"/>
        </w:rPr>
        <w:t>The</w:t>
      </w:r>
      <w:r w:rsidR="006D6832" w:rsidRPr="00036989">
        <w:rPr>
          <w:rFonts w:ascii="Garamond" w:hAnsi="Garamond"/>
          <w:spacing w:val="-3"/>
          <w:lang w:val="en"/>
        </w:rPr>
        <w:t xml:space="preserve"> role of each entity involved in </w:t>
      </w:r>
      <w:r w:rsidRPr="00036989">
        <w:rPr>
          <w:rFonts w:ascii="Garamond" w:hAnsi="Garamond"/>
          <w:spacing w:val="-3"/>
          <w:lang w:val="en"/>
        </w:rPr>
        <w:t>a</w:t>
      </w:r>
      <w:r w:rsidR="006D6832" w:rsidRPr="00036989">
        <w:rPr>
          <w:rFonts w:ascii="Garamond" w:hAnsi="Garamond"/>
          <w:spacing w:val="-3"/>
          <w:lang w:val="en"/>
        </w:rPr>
        <w:t xml:space="preserve"> tender (hereafter referred to as </w:t>
      </w:r>
      <w:r w:rsidR="006D6832" w:rsidRPr="00036989">
        <w:rPr>
          <w:rFonts w:ascii="Garamond" w:hAnsi="Garamond"/>
          <w:i/>
          <w:spacing w:val="-3"/>
          <w:lang w:val="en"/>
        </w:rPr>
        <w:t>involved entity</w:t>
      </w:r>
      <w:r w:rsidR="006D6832" w:rsidRPr="00036989">
        <w:rPr>
          <w:rFonts w:ascii="Garamond" w:hAnsi="Garamond"/>
          <w:spacing w:val="-3"/>
          <w:lang w:val="en"/>
        </w:rPr>
        <w:t xml:space="preserve">) </w:t>
      </w:r>
      <w:r w:rsidRPr="00036989">
        <w:rPr>
          <w:rFonts w:ascii="Garamond" w:hAnsi="Garamond"/>
          <w:spacing w:val="-3"/>
          <w:lang w:val="en"/>
        </w:rPr>
        <w:t>must be c</w:t>
      </w:r>
      <w:r w:rsidR="00211A98" w:rsidRPr="00036989">
        <w:rPr>
          <w:rFonts w:ascii="Garamond" w:hAnsi="Garamond"/>
          <w:spacing w:val="-3"/>
          <w:lang w:val="en"/>
        </w:rPr>
        <w:t xml:space="preserve">learly specified: </w:t>
      </w:r>
      <w:r w:rsidRPr="00036989">
        <w:rPr>
          <w:rFonts w:ascii="Garamond" w:hAnsi="Garamond"/>
          <w:spacing w:val="-3"/>
          <w:lang w:val="en"/>
        </w:rPr>
        <w:t xml:space="preserve">sole tenderer, </w:t>
      </w:r>
      <w:r w:rsidR="006D6832" w:rsidRPr="00036989">
        <w:rPr>
          <w:rFonts w:ascii="Garamond" w:hAnsi="Garamond"/>
          <w:spacing w:val="-3"/>
          <w:lang w:val="en"/>
        </w:rPr>
        <w:t>member of a group</w:t>
      </w:r>
      <w:r w:rsidRPr="00036989">
        <w:rPr>
          <w:rFonts w:ascii="Garamond" w:hAnsi="Garamond"/>
          <w:spacing w:val="-3"/>
          <w:lang w:val="en"/>
        </w:rPr>
        <w:t xml:space="preserve"> or Group leader</w:t>
      </w:r>
      <w:r w:rsidR="006D6832" w:rsidRPr="00036989">
        <w:rPr>
          <w:rFonts w:ascii="Garamond" w:hAnsi="Garamond"/>
          <w:spacing w:val="-3"/>
          <w:lang w:val="en"/>
        </w:rPr>
        <w:t xml:space="preserve">, subcontractor or </w:t>
      </w:r>
      <w:r w:rsidR="00950A62" w:rsidRPr="00036989">
        <w:rPr>
          <w:rFonts w:ascii="Garamond" w:hAnsi="Garamond"/>
          <w:spacing w:val="-3"/>
          <w:lang w:val="en"/>
        </w:rPr>
        <w:t>an entity</w:t>
      </w:r>
      <w:r w:rsidR="006D6832" w:rsidRPr="00036989">
        <w:rPr>
          <w:rFonts w:ascii="Garamond" w:hAnsi="Garamond"/>
          <w:spacing w:val="-3"/>
          <w:lang w:val="en"/>
        </w:rPr>
        <w:t xml:space="preserve"> on whose capacities</w:t>
      </w:r>
      <w:r w:rsidRPr="00036989">
        <w:rPr>
          <w:rFonts w:ascii="Garamond" w:hAnsi="Garamond"/>
          <w:spacing w:val="-3"/>
          <w:lang w:val="en"/>
        </w:rPr>
        <w:t xml:space="preserve"> the tenderer</w:t>
      </w:r>
      <w:r w:rsidR="006D6832" w:rsidRPr="00036989">
        <w:rPr>
          <w:rFonts w:ascii="Garamond" w:hAnsi="Garamond"/>
          <w:spacing w:val="-3"/>
          <w:lang w:val="en"/>
        </w:rPr>
        <w:t xml:space="preserve"> </w:t>
      </w:r>
      <w:proofErr w:type="gramStart"/>
      <w:r w:rsidRPr="00036989">
        <w:rPr>
          <w:rFonts w:ascii="Garamond" w:hAnsi="Garamond"/>
          <w:spacing w:val="-3"/>
          <w:lang w:val="en"/>
        </w:rPr>
        <w:t>relies</w:t>
      </w:r>
      <w:proofErr w:type="gramEnd"/>
      <w:r w:rsidRPr="00036989">
        <w:rPr>
          <w:rFonts w:ascii="Garamond" w:hAnsi="Garamond"/>
          <w:spacing w:val="-3"/>
          <w:lang w:val="en"/>
        </w:rPr>
        <w:t xml:space="preserve"> </w:t>
      </w:r>
      <w:proofErr w:type="gramStart"/>
      <w:r w:rsidRPr="00036989">
        <w:rPr>
          <w:rFonts w:ascii="Garamond" w:hAnsi="Garamond"/>
          <w:spacing w:val="-3"/>
          <w:lang w:val="en"/>
        </w:rPr>
        <w:t>to</w:t>
      </w:r>
      <w:proofErr w:type="gramEnd"/>
      <w:r w:rsidRPr="00036989">
        <w:rPr>
          <w:rFonts w:ascii="Garamond" w:hAnsi="Garamond"/>
          <w:spacing w:val="-3"/>
          <w:lang w:val="en"/>
        </w:rPr>
        <w:t xml:space="preserve"> fulfil the selection criteria</w:t>
      </w:r>
      <w:r w:rsidR="00F10C55" w:rsidRPr="00036989">
        <w:rPr>
          <w:rStyle w:val="FootnoteReference"/>
          <w:rFonts w:ascii="Garamond" w:hAnsi="Garamond"/>
          <w:spacing w:val="-3"/>
          <w:lang w:val="en"/>
        </w:rPr>
        <w:footnoteReference w:id="3"/>
      </w:r>
      <w:r w:rsidR="006D6832" w:rsidRPr="00036989">
        <w:rPr>
          <w:rFonts w:ascii="Garamond" w:hAnsi="Garamond"/>
          <w:spacing w:val="-3"/>
          <w:lang w:val="en"/>
        </w:rPr>
        <w:t xml:space="preserve">. This applies </w:t>
      </w:r>
      <w:r w:rsidRPr="00036989">
        <w:rPr>
          <w:rFonts w:ascii="Garamond" w:hAnsi="Garamond"/>
          <w:spacing w:val="-3"/>
          <w:lang w:val="en"/>
        </w:rPr>
        <w:t xml:space="preserve">also </w:t>
      </w:r>
      <w:r w:rsidR="006D6832" w:rsidRPr="00036989">
        <w:rPr>
          <w:rFonts w:ascii="Garamond" w:hAnsi="Garamond"/>
          <w:spacing w:val="-3"/>
          <w:lang w:val="en"/>
        </w:rPr>
        <w:t xml:space="preserve">where the </w:t>
      </w:r>
      <w:proofErr w:type="gramStart"/>
      <w:r w:rsidR="00211A98" w:rsidRPr="00036989">
        <w:rPr>
          <w:rFonts w:ascii="Garamond" w:hAnsi="Garamond"/>
          <w:i/>
          <w:spacing w:val="-3"/>
          <w:lang w:val="en"/>
        </w:rPr>
        <w:t xml:space="preserve">involved </w:t>
      </w:r>
      <w:r w:rsidR="006D6832" w:rsidRPr="00036989">
        <w:rPr>
          <w:rFonts w:ascii="Garamond" w:hAnsi="Garamond"/>
          <w:i/>
          <w:spacing w:val="-3"/>
          <w:lang w:val="en"/>
        </w:rPr>
        <w:t>entities</w:t>
      </w:r>
      <w:proofErr w:type="gramEnd"/>
      <w:r w:rsidR="006D6832" w:rsidRPr="00036989">
        <w:rPr>
          <w:rFonts w:ascii="Garamond" w:hAnsi="Garamond"/>
          <w:spacing w:val="-3"/>
          <w:lang w:val="en"/>
        </w:rPr>
        <w:t xml:space="preserve"> belong to the same </w:t>
      </w:r>
      <w:r w:rsidR="00211A98" w:rsidRPr="00036989">
        <w:rPr>
          <w:rFonts w:ascii="Garamond" w:hAnsi="Garamond"/>
          <w:spacing w:val="-3"/>
          <w:lang w:val="en"/>
        </w:rPr>
        <w:t>economic</w:t>
      </w:r>
      <w:r w:rsidR="006D6832" w:rsidRPr="00036989">
        <w:rPr>
          <w:rFonts w:ascii="Garamond" w:hAnsi="Garamond"/>
          <w:spacing w:val="-3"/>
          <w:lang w:val="en"/>
        </w:rPr>
        <w:t xml:space="preserve"> group.</w:t>
      </w:r>
    </w:p>
    <w:p w14:paraId="3FE18DD1" w14:textId="77777777" w:rsidR="006D6832" w:rsidRPr="00036989" w:rsidRDefault="00634B27" w:rsidP="00C112B3">
      <w:pPr>
        <w:pStyle w:val="Heading3"/>
        <w:rPr>
          <w:rFonts w:ascii="Garamond" w:hAnsi="Garamond"/>
          <w:lang w:val="en"/>
        </w:rPr>
      </w:pPr>
      <w:bookmarkStart w:id="26" w:name="_Ref527984748"/>
      <w:r w:rsidRPr="00036989">
        <w:rPr>
          <w:rFonts w:ascii="Garamond" w:hAnsi="Garamond"/>
          <w:lang w:val="en"/>
        </w:rPr>
        <w:lastRenderedPageBreak/>
        <w:t>Joint tenders</w:t>
      </w:r>
      <w:bookmarkEnd w:id="26"/>
    </w:p>
    <w:p w14:paraId="4B0A61C4" w14:textId="77777777" w:rsidR="00211A98" w:rsidRPr="00036989" w:rsidRDefault="00634B27" w:rsidP="00634B27">
      <w:pPr>
        <w:rPr>
          <w:rFonts w:ascii="Garamond" w:hAnsi="Garamond"/>
          <w:spacing w:val="-3"/>
          <w:lang w:val="en"/>
        </w:rPr>
      </w:pPr>
      <w:r w:rsidRPr="00036989">
        <w:rPr>
          <w:rFonts w:ascii="Garamond" w:hAnsi="Garamond"/>
          <w:spacing w:val="-3"/>
          <w:lang w:val="en"/>
        </w:rPr>
        <w:t xml:space="preserve">A joint tender is a situation where a tender is submitted by a group (with or without legal form) of economic operators regardless of the link they have between them. </w:t>
      </w:r>
      <w:r w:rsidR="000D2E33" w:rsidRPr="00036989">
        <w:rPr>
          <w:rFonts w:ascii="Garamond" w:hAnsi="Garamond"/>
          <w:spacing w:val="-3"/>
          <w:lang w:val="en"/>
        </w:rPr>
        <w:t xml:space="preserve"> The group </w:t>
      </w:r>
      <w:proofErr w:type="gramStart"/>
      <w:r w:rsidR="000D2E33" w:rsidRPr="00036989">
        <w:rPr>
          <w:rFonts w:ascii="Garamond" w:hAnsi="Garamond"/>
          <w:spacing w:val="-3"/>
          <w:lang w:val="en"/>
        </w:rPr>
        <w:t>as a whole is</w:t>
      </w:r>
      <w:proofErr w:type="gramEnd"/>
      <w:r w:rsidR="000D2E33" w:rsidRPr="00036989">
        <w:rPr>
          <w:rFonts w:ascii="Garamond" w:hAnsi="Garamond"/>
          <w:spacing w:val="-3"/>
          <w:lang w:val="en"/>
        </w:rPr>
        <w:t xml:space="preserve"> considered a tenderer</w:t>
      </w:r>
      <w:r w:rsidR="00211A98" w:rsidRPr="00036989">
        <w:rPr>
          <w:rStyle w:val="FootnoteReference"/>
          <w:rFonts w:ascii="Garamond" w:hAnsi="Garamond"/>
          <w:spacing w:val="-3"/>
          <w:lang w:val="en"/>
        </w:rPr>
        <w:footnoteReference w:id="4"/>
      </w:r>
      <w:r w:rsidR="00211A98" w:rsidRPr="00036989">
        <w:rPr>
          <w:rFonts w:ascii="Garamond" w:hAnsi="Garamond"/>
          <w:spacing w:val="-3"/>
          <w:lang w:val="en"/>
        </w:rPr>
        <w:t xml:space="preserve">. </w:t>
      </w:r>
    </w:p>
    <w:p w14:paraId="68558A0C" w14:textId="77777777" w:rsidR="00634B27" w:rsidRPr="00036989" w:rsidRDefault="00634B27" w:rsidP="00634B27">
      <w:pPr>
        <w:rPr>
          <w:rFonts w:ascii="Garamond" w:hAnsi="Garamond"/>
          <w:spacing w:val="-3"/>
          <w:lang w:val="en"/>
        </w:rPr>
      </w:pPr>
      <w:r w:rsidRPr="00036989">
        <w:rPr>
          <w:rFonts w:ascii="Garamond" w:hAnsi="Garamond"/>
          <w:spacing w:val="-3"/>
          <w:lang w:val="en"/>
        </w:rPr>
        <w:t>All members of the group assume joint and several liability</w:t>
      </w:r>
      <w:r w:rsidR="004808C2" w:rsidRPr="00036989">
        <w:rPr>
          <w:rFonts w:ascii="Garamond" w:hAnsi="Garamond"/>
          <w:spacing w:val="-3"/>
          <w:lang w:val="en"/>
        </w:rPr>
        <w:t xml:space="preserve"> </w:t>
      </w:r>
      <w:r w:rsidRPr="00036989">
        <w:rPr>
          <w:rFonts w:ascii="Garamond" w:hAnsi="Garamond"/>
          <w:spacing w:val="-3"/>
          <w:lang w:val="en"/>
        </w:rPr>
        <w:t xml:space="preserve">towards the </w:t>
      </w:r>
      <w:r w:rsidRPr="00036989">
        <w:rPr>
          <w:rFonts w:ascii="Garamond" w:hAnsi="Garamond"/>
          <w:i/>
          <w:spacing w:val="-3"/>
          <w:lang w:val="en"/>
        </w:rPr>
        <w:t>Contracting authority</w:t>
      </w:r>
      <w:r w:rsidRPr="00036989">
        <w:rPr>
          <w:rFonts w:ascii="Garamond" w:hAnsi="Garamond"/>
          <w:spacing w:val="-3"/>
          <w:lang w:val="en"/>
        </w:rPr>
        <w:t xml:space="preserve"> for the performance of the </w:t>
      </w:r>
      <w:proofErr w:type="gramStart"/>
      <w:r w:rsidRPr="00036989">
        <w:rPr>
          <w:rFonts w:ascii="Garamond" w:hAnsi="Garamond"/>
          <w:spacing w:val="-3"/>
          <w:lang w:val="en"/>
        </w:rPr>
        <w:t>contract as a whole</w:t>
      </w:r>
      <w:proofErr w:type="gramEnd"/>
      <w:r w:rsidRPr="00036989">
        <w:rPr>
          <w:rFonts w:ascii="Garamond" w:hAnsi="Garamond"/>
          <w:spacing w:val="-3"/>
          <w:lang w:val="en"/>
        </w:rPr>
        <w:t xml:space="preserve">. </w:t>
      </w:r>
    </w:p>
    <w:p w14:paraId="58E60889" w14:textId="107DF515" w:rsidR="00E73BFF" w:rsidRPr="00036989" w:rsidRDefault="00E73BFF" w:rsidP="00E73BFF">
      <w:pPr>
        <w:rPr>
          <w:rFonts w:ascii="Garamond" w:hAnsi="Garamond"/>
          <w:spacing w:val="-3"/>
          <w:lang w:val="en"/>
        </w:rPr>
      </w:pPr>
      <w:r w:rsidRPr="00036989">
        <w:rPr>
          <w:rFonts w:ascii="Garamond" w:hAnsi="Garamond"/>
        </w:rPr>
        <w:t xml:space="preserve">Group members must appoint a </w:t>
      </w:r>
      <w:r w:rsidR="00F10C55" w:rsidRPr="00036989">
        <w:rPr>
          <w:rFonts w:ascii="Garamond" w:hAnsi="Garamond"/>
          <w:i/>
        </w:rPr>
        <w:t>G</w:t>
      </w:r>
      <w:r w:rsidRPr="00036989">
        <w:rPr>
          <w:rFonts w:ascii="Garamond" w:hAnsi="Garamond"/>
          <w:i/>
        </w:rPr>
        <w:t xml:space="preserve">roup </w:t>
      </w:r>
      <w:proofErr w:type="gramStart"/>
      <w:r w:rsidRPr="00036989">
        <w:rPr>
          <w:rFonts w:ascii="Garamond" w:hAnsi="Garamond"/>
          <w:i/>
        </w:rPr>
        <w:t>leader</w:t>
      </w:r>
      <w:proofErr w:type="gramEnd"/>
      <w:r w:rsidRPr="00036989">
        <w:rPr>
          <w:rFonts w:ascii="Garamond" w:hAnsi="Garamond"/>
        </w:rPr>
        <w:t xml:space="preserve"> and a single point of contact authorised to act </w:t>
      </w:r>
      <w:r w:rsidR="00326551" w:rsidRPr="00036989">
        <w:rPr>
          <w:rFonts w:ascii="Garamond" w:hAnsi="Garamond"/>
        </w:rPr>
        <w:t xml:space="preserve">on their behalf </w:t>
      </w:r>
      <w:r w:rsidRPr="00036989">
        <w:rPr>
          <w:rFonts w:ascii="Garamond" w:hAnsi="Garamond"/>
        </w:rPr>
        <w:t>in connection with the submission of the tender and all relevant questions, clarification requests, notifications, etc., that may be received during the evaluation, award and until the contact signature</w:t>
      </w:r>
      <w:r w:rsidR="009E2505" w:rsidRPr="00036989">
        <w:rPr>
          <w:rFonts w:ascii="Garamond" w:hAnsi="Garamond"/>
        </w:rPr>
        <w:t xml:space="preserve">. The </w:t>
      </w:r>
      <w:r w:rsidRPr="00036989">
        <w:rPr>
          <w:rFonts w:ascii="Garamond" w:hAnsi="Garamond"/>
          <w:spacing w:val="-3"/>
          <w:lang w:val="en"/>
        </w:rPr>
        <w:t xml:space="preserve">model power of attorney attached in </w:t>
      </w:r>
      <w:r w:rsidRPr="00036989">
        <w:rPr>
          <w:rFonts w:ascii="Garamond" w:hAnsi="Garamond"/>
          <w:b/>
          <w:i/>
          <w:spacing w:val="-3"/>
          <w:lang w:val="en"/>
        </w:rPr>
        <w:t xml:space="preserve">Annex </w:t>
      </w:r>
      <w:r w:rsidR="007B1EA7">
        <w:rPr>
          <w:rFonts w:ascii="Garamond" w:hAnsi="Garamond"/>
          <w:b/>
          <w:i/>
          <w:spacing w:val="-3"/>
          <w:lang w:val="en"/>
        </w:rPr>
        <w:t xml:space="preserve">1.2 </w:t>
      </w:r>
      <w:r w:rsidR="009E2505" w:rsidRPr="00036989">
        <w:rPr>
          <w:rFonts w:ascii="Garamond" w:hAnsi="Garamond"/>
          <w:spacing w:val="-3"/>
          <w:lang w:val="en"/>
        </w:rPr>
        <w:t>is to be used</w:t>
      </w:r>
      <w:r w:rsidR="009E2505" w:rsidRPr="00036989">
        <w:rPr>
          <w:rFonts w:ascii="Garamond" w:hAnsi="Garamond"/>
          <w:b/>
          <w:spacing w:val="-3"/>
          <w:lang w:val="en"/>
        </w:rPr>
        <w:t>.</w:t>
      </w:r>
    </w:p>
    <w:p w14:paraId="25B9CB52" w14:textId="4B2FE891" w:rsidR="00291DE9" w:rsidRPr="00036989" w:rsidRDefault="00634B27" w:rsidP="00634B27">
      <w:pPr>
        <w:rPr>
          <w:rFonts w:ascii="Garamond" w:hAnsi="Garamond"/>
          <w:spacing w:val="-3"/>
          <w:lang w:val="en"/>
        </w:rPr>
      </w:pPr>
      <w:r w:rsidRPr="00036989">
        <w:rPr>
          <w:rFonts w:ascii="Garamond" w:hAnsi="Garamond"/>
          <w:spacing w:val="-3"/>
          <w:lang w:val="en"/>
        </w:rPr>
        <w:t xml:space="preserve">The joint tender must clearly indicate the role and tasks of each member and </w:t>
      </w:r>
      <w:r w:rsidR="00484B67" w:rsidRPr="00036989">
        <w:rPr>
          <w:rFonts w:ascii="Garamond" w:hAnsi="Garamond"/>
          <w:spacing w:val="-3"/>
          <w:lang w:val="en"/>
        </w:rPr>
        <w:t xml:space="preserve">of </w:t>
      </w:r>
      <w:r w:rsidR="00E73BFF" w:rsidRPr="00036989">
        <w:rPr>
          <w:rFonts w:ascii="Garamond" w:hAnsi="Garamond"/>
          <w:spacing w:val="-3"/>
          <w:lang w:val="en"/>
        </w:rPr>
        <w:t>the</w:t>
      </w:r>
      <w:r w:rsidR="00A1046D" w:rsidRPr="00036989">
        <w:rPr>
          <w:rFonts w:ascii="Garamond" w:hAnsi="Garamond"/>
          <w:spacing w:val="-3"/>
          <w:lang w:val="en"/>
        </w:rPr>
        <w:t xml:space="preserve"> </w:t>
      </w:r>
      <w:r w:rsidRPr="00036989">
        <w:rPr>
          <w:rFonts w:ascii="Garamond" w:hAnsi="Garamond"/>
          <w:i/>
          <w:spacing w:val="-3"/>
          <w:lang w:val="en"/>
        </w:rPr>
        <w:t>Group leader</w:t>
      </w:r>
      <w:r w:rsidR="00E73BFF" w:rsidRPr="00036989">
        <w:rPr>
          <w:rFonts w:ascii="Garamond" w:hAnsi="Garamond"/>
          <w:i/>
          <w:spacing w:val="-3"/>
          <w:lang w:val="en"/>
        </w:rPr>
        <w:t xml:space="preserve"> </w:t>
      </w:r>
      <w:r w:rsidR="00E73BFF" w:rsidRPr="00036989">
        <w:rPr>
          <w:rFonts w:ascii="Garamond" w:hAnsi="Garamond"/>
          <w:spacing w:val="-3"/>
          <w:lang w:val="en"/>
        </w:rPr>
        <w:t xml:space="preserve">who </w:t>
      </w:r>
      <w:r w:rsidR="00E738D8" w:rsidRPr="00036989">
        <w:rPr>
          <w:rFonts w:ascii="Garamond" w:hAnsi="Garamond"/>
          <w:spacing w:val="-3"/>
          <w:lang w:val="en"/>
        </w:rPr>
        <w:t>will</w:t>
      </w:r>
      <w:r w:rsidR="00E73BFF" w:rsidRPr="00036989">
        <w:rPr>
          <w:rFonts w:ascii="Garamond" w:hAnsi="Garamond"/>
          <w:spacing w:val="-3"/>
          <w:lang w:val="en"/>
        </w:rPr>
        <w:t xml:space="preserve"> act </w:t>
      </w:r>
      <w:r w:rsidR="00B7256A" w:rsidRPr="00036989">
        <w:rPr>
          <w:rFonts w:ascii="Garamond" w:hAnsi="Garamond"/>
          <w:spacing w:val="-3"/>
          <w:lang w:val="en"/>
        </w:rPr>
        <w:t xml:space="preserve">as the </w:t>
      </w:r>
      <w:r w:rsidR="00B7256A" w:rsidRPr="00036989">
        <w:rPr>
          <w:rFonts w:ascii="Garamond" w:hAnsi="Garamond"/>
          <w:i/>
          <w:spacing w:val="-3"/>
          <w:lang w:val="en"/>
        </w:rPr>
        <w:t>Contracting authority</w:t>
      </w:r>
      <w:r w:rsidR="00B7256A" w:rsidRPr="00036989">
        <w:rPr>
          <w:rFonts w:ascii="Garamond" w:hAnsi="Garamond"/>
          <w:spacing w:val="-3"/>
          <w:lang w:val="en"/>
        </w:rPr>
        <w:t>'s contact point for the contract's administrative or financial aspects and operational management</w:t>
      </w:r>
      <w:r w:rsidR="00A1046D" w:rsidRPr="00036989">
        <w:rPr>
          <w:rFonts w:ascii="Garamond" w:hAnsi="Garamond"/>
          <w:spacing w:val="-3"/>
          <w:lang w:val="en"/>
        </w:rPr>
        <w:t xml:space="preserve">. </w:t>
      </w:r>
      <w:r w:rsidRPr="00036989">
        <w:rPr>
          <w:rFonts w:ascii="Garamond" w:hAnsi="Garamond"/>
          <w:spacing w:val="-3"/>
          <w:lang w:val="en"/>
        </w:rPr>
        <w:t xml:space="preserve"> The </w:t>
      </w:r>
      <w:r w:rsidRPr="00036989">
        <w:rPr>
          <w:rFonts w:ascii="Garamond" w:hAnsi="Garamond"/>
          <w:i/>
          <w:spacing w:val="-3"/>
          <w:lang w:val="en"/>
        </w:rPr>
        <w:t>Group leader</w:t>
      </w:r>
      <w:r w:rsidRPr="00036989">
        <w:rPr>
          <w:rFonts w:ascii="Garamond" w:hAnsi="Garamond"/>
          <w:spacing w:val="-3"/>
          <w:lang w:val="en"/>
        </w:rPr>
        <w:t xml:space="preserve"> </w:t>
      </w:r>
      <w:r w:rsidR="00A1046D" w:rsidRPr="00036989">
        <w:rPr>
          <w:rFonts w:ascii="Garamond" w:hAnsi="Garamond"/>
          <w:spacing w:val="-3"/>
          <w:lang w:val="en"/>
        </w:rPr>
        <w:t xml:space="preserve">will </w:t>
      </w:r>
      <w:r w:rsidRPr="00036989">
        <w:rPr>
          <w:rFonts w:ascii="Garamond" w:hAnsi="Garamond"/>
          <w:spacing w:val="-3"/>
          <w:lang w:val="en"/>
        </w:rPr>
        <w:t xml:space="preserve">have full authority to bind the group and each of its members during contract execution. If the joint tender is successful, the </w:t>
      </w:r>
      <w:r w:rsidRPr="00036989">
        <w:rPr>
          <w:rFonts w:ascii="Garamond" w:hAnsi="Garamond"/>
          <w:i/>
          <w:spacing w:val="-3"/>
          <w:lang w:val="en"/>
        </w:rPr>
        <w:t>Contracting authority</w:t>
      </w:r>
      <w:r w:rsidRPr="00036989">
        <w:rPr>
          <w:rFonts w:ascii="Garamond" w:hAnsi="Garamond"/>
          <w:spacing w:val="-3"/>
          <w:lang w:val="en"/>
        </w:rPr>
        <w:t xml:space="preserve"> shall sign the contract with the Group leader, </w:t>
      </w:r>
      <w:r w:rsidR="005A7C7B" w:rsidRPr="00036989">
        <w:rPr>
          <w:rFonts w:ascii="Garamond" w:hAnsi="Garamond"/>
          <w:spacing w:val="-3"/>
          <w:lang w:val="en"/>
        </w:rPr>
        <w:t>authorized</w:t>
      </w:r>
      <w:r w:rsidRPr="00036989">
        <w:rPr>
          <w:rFonts w:ascii="Garamond" w:hAnsi="Garamond"/>
          <w:spacing w:val="-3"/>
          <w:lang w:val="en"/>
        </w:rPr>
        <w:t xml:space="preserve"> by the other members to sign the contract on their behalf via power of attorney drawn up</w:t>
      </w:r>
      <w:r w:rsidR="007779A4" w:rsidRPr="00036989">
        <w:rPr>
          <w:rFonts w:ascii="Garamond" w:hAnsi="Garamond"/>
          <w:spacing w:val="-3"/>
          <w:lang w:val="en"/>
        </w:rPr>
        <w:t xml:space="preserve"> in the model attached in </w:t>
      </w:r>
      <w:r w:rsidR="00DB6448" w:rsidRPr="00036989">
        <w:rPr>
          <w:rFonts w:ascii="Garamond" w:hAnsi="Garamond"/>
          <w:b/>
          <w:i/>
          <w:spacing w:val="-3"/>
          <w:lang w:val="en"/>
        </w:rPr>
        <w:t xml:space="preserve">Annex </w:t>
      </w:r>
      <w:r w:rsidR="007B1EA7">
        <w:rPr>
          <w:rFonts w:ascii="Garamond" w:hAnsi="Garamond"/>
          <w:b/>
          <w:i/>
          <w:spacing w:val="-3"/>
          <w:lang w:val="en"/>
        </w:rPr>
        <w:t>1.2</w:t>
      </w:r>
      <w:r w:rsidR="00DB6448" w:rsidRPr="00036989">
        <w:rPr>
          <w:rFonts w:ascii="Garamond" w:hAnsi="Garamond"/>
          <w:spacing w:val="-3"/>
          <w:lang w:val="en"/>
        </w:rPr>
        <w:t>.</w:t>
      </w:r>
    </w:p>
    <w:p w14:paraId="6938BA33" w14:textId="58FC4B3C" w:rsidR="00634B27" w:rsidRPr="00036989" w:rsidRDefault="00634B27" w:rsidP="004841A6">
      <w:pPr>
        <w:rPr>
          <w:rFonts w:ascii="Garamond" w:hAnsi="Garamond"/>
          <w:spacing w:val="-3"/>
          <w:lang w:val="en"/>
        </w:rPr>
      </w:pPr>
      <w:r w:rsidRPr="00036989">
        <w:rPr>
          <w:rFonts w:ascii="Garamond" w:hAnsi="Garamond"/>
          <w:spacing w:val="-3"/>
          <w:lang w:val="en"/>
        </w:rPr>
        <w:t>Changes in the composition of the group during the procurement procedure (after the submission deadline and before contract signature) shall lead to rejection of the tender except in case of</w:t>
      </w:r>
      <w:r w:rsidR="00607A9E" w:rsidRPr="00036989">
        <w:rPr>
          <w:rFonts w:ascii="Garamond" w:hAnsi="Garamond"/>
          <w:spacing w:val="-3"/>
          <w:lang w:val="en"/>
        </w:rPr>
        <w:t xml:space="preserve"> </w:t>
      </w:r>
      <w:r w:rsidRPr="00036989">
        <w:rPr>
          <w:rFonts w:ascii="Garamond" w:hAnsi="Garamond"/>
          <w:spacing w:val="-3"/>
          <w:lang w:val="en"/>
        </w:rPr>
        <w:t xml:space="preserve">a merger or takeover of a member of the group (universal succession), provided that the new entity has access to procurement (see </w:t>
      </w:r>
      <w:r w:rsidR="00211A98" w:rsidRPr="00036989">
        <w:rPr>
          <w:rFonts w:ascii="Garamond" w:hAnsi="Garamond"/>
          <w:b/>
          <w:i/>
          <w:spacing w:val="-3"/>
          <w:lang w:val="en"/>
        </w:rPr>
        <w:t xml:space="preserve">Section </w:t>
      </w:r>
      <w:r w:rsidR="007779A4" w:rsidRPr="00036989">
        <w:rPr>
          <w:rFonts w:ascii="Garamond" w:hAnsi="Garamond"/>
          <w:b/>
          <w:i/>
          <w:spacing w:val="-3"/>
          <w:lang w:val="en"/>
        </w:rPr>
        <w:fldChar w:fldCharType="begin"/>
      </w:r>
      <w:r w:rsidR="007779A4" w:rsidRPr="00036989">
        <w:rPr>
          <w:rFonts w:ascii="Garamond" w:hAnsi="Garamond"/>
          <w:b/>
          <w:i/>
          <w:spacing w:val="-3"/>
          <w:lang w:val="en"/>
        </w:rPr>
        <w:instrText xml:space="preserve"> REF _Ref527983988 \r \h </w:instrText>
      </w:r>
      <w:r w:rsidR="00036989">
        <w:rPr>
          <w:rFonts w:ascii="Garamond" w:hAnsi="Garamond"/>
          <w:b/>
          <w:i/>
          <w:spacing w:val="-3"/>
          <w:lang w:val="en"/>
        </w:rPr>
        <w:instrText xml:space="preserve"> \* MERGEFORMAT </w:instrText>
      </w:r>
      <w:r w:rsidR="007779A4" w:rsidRPr="00036989">
        <w:rPr>
          <w:rFonts w:ascii="Garamond" w:hAnsi="Garamond"/>
          <w:b/>
          <w:i/>
          <w:spacing w:val="-3"/>
          <w:lang w:val="en"/>
        </w:rPr>
      </w:r>
      <w:r w:rsidR="007779A4" w:rsidRPr="00036989">
        <w:rPr>
          <w:rFonts w:ascii="Garamond" w:hAnsi="Garamond"/>
          <w:b/>
          <w:i/>
          <w:spacing w:val="-3"/>
          <w:lang w:val="en"/>
        </w:rPr>
        <w:fldChar w:fldCharType="separate"/>
      </w:r>
      <w:r w:rsidR="00870E01">
        <w:rPr>
          <w:rFonts w:ascii="Garamond" w:hAnsi="Garamond"/>
          <w:b/>
          <w:i/>
          <w:spacing w:val="-3"/>
          <w:lang w:val="en"/>
        </w:rPr>
        <w:t>2.2</w:t>
      </w:r>
      <w:r w:rsidR="007779A4" w:rsidRPr="00036989">
        <w:rPr>
          <w:rFonts w:ascii="Garamond" w:hAnsi="Garamond"/>
          <w:b/>
          <w:i/>
          <w:spacing w:val="-3"/>
          <w:lang w:val="en"/>
        </w:rPr>
        <w:fldChar w:fldCharType="end"/>
      </w:r>
      <w:r w:rsidRPr="00036989">
        <w:rPr>
          <w:rFonts w:ascii="Garamond" w:hAnsi="Garamond"/>
          <w:spacing w:val="-3"/>
          <w:lang w:val="en"/>
        </w:rPr>
        <w:t>) and is not in an exclusion situation,</w:t>
      </w:r>
      <w:r w:rsidR="00607A9E" w:rsidRPr="00036989">
        <w:rPr>
          <w:rFonts w:ascii="Garamond" w:hAnsi="Garamond"/>
          <w:spacing w:val="-3"/>
          <w:lang w:val="en"/>
        </w:rPr>
        <w:t xml:space="preserve"> (see </w:t>
      </w:r>
      <w:r w:rsidR="00607A9E" w:rsidRPr="00036989">
        <w:rPr>
          <w:rFonts w:ascii="Garamond" w:hAnsi="Garamond"/>
          <w:b/>
          <w:i/>
          <w:spacing w:val="-3"/>
          <w:lang w:val="en"/>
        </w:rPr>
        <w:t>Section 3.1</w:t>
      </w:r>
      <w:r w:rsidR="00607A9E" w:rsidRPr="00036989">
        <w:rPr>
          <w:rFonts w:ascii="Garamond" w:hAnsi="Garamond"/>
          <w:spacing w:val="-3"/>
          <w:lang w:val="en"/>
        </w:rPr>
        <w:t>).</w:t>
      </w:r>
    </w:p>
    <w:p w14:paraId="62CC649A" w14:textId="6FDB31ED" w:rsidR="007B1EA7" w:rsidRPr="00043705" w:rsidRDefault="00634B27" w:rsidP="004D67AF">
      <w:pPr>
        <w:rPr>
          <w:rFonts w:ascii="Garamond" w:hAnsi="Garamond"/>
          <w:spacing w:val="-3"/>
          <w:lang w:val="en"/>
        </w:rPr>
      </w:pPr>
      <w:r w:rsidRPr="00036989">
        <w:rPr>
          <w:rFonts w:ascii="Garamond" w:hAnsi="Garamond"/>
          <w:spacing w:val="-3"/>
          <w:lang w:val="en"/>
        </w:rPr>
        <w:t xml:space="preserve">In </w:t>
      </w:r>
      <w:r w:rsidR="00607A9E" w:rsidRPr="00036989">
        <w:rPr>
          <w:rFonts w:ascii="Garamond" w:hAnsi="Garamond"/>
          <w:spacing w:val="-3"/>
          <w:lang w:val="en"/>
        </w:rPr>
        <w:t xml:space="preserve">any </w:t>
      </w:r>
      <w:r w:rsidRPr="00036989">
        <w:rPr>
          <w:rFonts w:ascii="Garamond" w:hAnsi="Garamond"/>
          <w:spacing w:val="-3"/>
          <w:lang w:val="en"/>
        </w:rPr>
        <w:t xml:space="preserve">case the selection criteria must be </w:t>
      </w:r>
      <w:r w:rsidR="003646F8" w:rsidRPr="00036989">
        <w:rPr>
          <w:rFonts w:ascii="Garamond" w:hAnsi="Garamond"/>
          <w:spacing w:val="-3"/>
          <w:lang w:val="en"/>
        </w:rPr>
        <w:t xml:space="preserve">still </w:t>
      </w:r>
      <w:r w:rsidRPr="00036989">
        <w:rPr>
          <w:rFonts w:ascii="Garamond" w:hAnsi="Garamond"/>
          <w:spacing w:val="-3"/>
          <w:lang w:val="en"/>
        </w:rPr>
        <w:t>fulfilled by the group and the terms of the originally submitted tender may not be altered substantially</w:t>
      </w:r>
      <w:r w:rsidR="004D67AF" w:rsidRPr="00036989">
        <w:rPr>
          <w:rFonts w:ascii="Garamond" w:hAnsi="Garamond"/>
          <w:spacing w:val="-3"/>
          <w:lang w:val="en"/>
        </w:rPr>
        <w:t xml:space="preserve">, i.e. </w:t>
      </w:r>
      <w:r w:rsidR="005B45C7" w:rsidRPr="00036989">
        <w:rPr>
          <w:rFonts w:ascii="Garamond" w:hAnsi="Garamond"/>
          <w:spacing w:val="-3"/>
          <w:lang w:val="en"/>
        </w:rPr>
        <w:t xml:space="preserve">all the tasks assigned to the </w:t>
      </w:r>
      <w:r w:rsidR="00ED6247" w:rsidRPr="00036989">
        <w:rPr>
          <w:rFonts w:ascii="Garamond" w:hAnsi="Garamond"/>
          <w:spacing w:val="-3"/>
          <w:lang w:val="en"/>
        </w:rPr>
        <w:t>former</w:t>
      </w:r>
      <w:r w:rsidR="005B45C7" w:rsidRPr="00036989">
        <w:rPr>
          <w:rFonts w:ascii="Garamond" w:hAnsi="Garamond"/>
          <w:spacing w:val="-3"/>
          <w:lang w:val="en"/>
        </w:rPr>
        <w:t xml:space="preserve"> entity </w:t>
      </w:r>
      <w:r w:rsidR="004D67AF" w:rsidRPr="00036989">
        <w:rPr>
          <w:rFonts w:ascii="Garamond" w:hAnsi="Garamond"/>
          <w:spacing w:val="-3"/>
          <w:lang w:val="en"/>
        </w:rPr>
        <w:t xml:space="preserve">must be </w:t>
      </w:r>
      <w:r w:rsidR="005B45C7" w:rsidRPr="00036989">
        <w:rPr>
          <w:rFonts w:ascii="Garamond" w:hAnsi="Garamond"/>
          <w:spacing w:val="-3"/>
          <w:lang w:val="en"/>
        </w:rPr>
        <w:t xml:space="preserve">taken over by the </w:t>
      </w:r>
      <w:r w:rsidR="00ED6247" w:rsidRPr="00036989">
        <w:rPr>
          <w:rFonts w:ascii="Garamond" w:hAnsi="Garamond"/>
          <w:spacing w:val="-3"/>
          <w:lang w:val="en"/>
        </w:rPr>
        <w:t xml:space="preserve">new entity member of the </w:t>
      </w:r>
      <w:r w:rsidR="005B45C7" w:rsidRPr="00036989">
        <w:rPr>
          <w:rFonts w:ascii="Garamond" w:hAnsi="Garamond"/>
          <w:spacing w:val="-3"/>
          <w:lang w:val="en"/>
        </w:rPr>
        <w:t>group</w:t>
      </w:r>
      <w:r w:rsidR="004D67AF" w:rsidRPr="00036989">
        <w:rPr>
          <w:rFonts w:ascii="Garamond" w:hAnsi="Garamond"/>
          <w:spacing w:val="-3"/>
          <w:lang w:val="en"/>
        </w:rPr>
        <w:t xml:space="preserve">, </w:t>
      </w:r>
      <w:r w:rsidR="005B45C7" w:rsidRPr="00036989">
        <w:rPr>
          <w:rFonts w:ascii="Garamond" w:hAnsi="Garamond"/>
          <w:spacing w:val="-3"/>
          <w:lang w:val="en"/>
        </w:rPr>
        <w:t xml:space="preserve">the change </w:t>
      </w:r>
      <w:r w:rsidR="004D67AF" w:rsidRPr="00036989">
        <w:rPr>
          <w:rFonts w:ascii="Garamond" w:hAnsi="Garamond"/>
          <w:spacing w:val="-3"/>
          <w:lang w:val="en"/>
        </w:rPr>
        <w:t>must</w:t>
      </w:r>
      <w:r w:rsidR="005B45C7" w:rsidRPr="00036989">
        <w:rPr>
          <w:rFonts w:ascii="Garamond" w:hAnsi="Garamond"/>
          <w:spacing w:val="-3"/>
          <w:lang w:val="en"/>
        </w:rPr>
        <w:t xml:space="preserve"> not make the tender non-compliant with the </w:t>
      </w:r>
      <w:r w:rsidR="004D67AF" w:rsidRPr="00036989">
        <w:rPr>
          <w:rFonts w:ascii="Garamond" w:hAnsi="Garamond"/>
          <w:spacing w:val="-3"/>
          <w:lang w:val="en"/>
        </w:rPr>
        <w:t>T</w:t>
      </w:r>
      <w:r w:rsidR="005B45C7" w:rsidRPr="00036989">
        <w:rPr>
          <w:rFonts w:ascii="Garamond" w:hAnsi="Garamond"/>
          <w:spacing w:val="-3"/>
          <w:lang w:val="en"/>
        </w:rPr>
        <w:t>ender specifications</w:t>
      </w:r>
      <w:r w:rsidR="004D67AF" w:rsidRPr="00036989">
        <w:rPr>
          <w:rFonts w:ascii="Garamond" w:hAnsi="Garamond"/>
          <w:spacing w:val="-3"/>
          <w:lang w:val="en"/>
        </w:rPr>
        <w:t>, and t</w:t>
      </w:r>
      <w:r w:rsidR="005B45C7" w:rsidRPr="00036989">
        <w:rPr>
          <w:rFonts w:ascii="Garamond" w:hAnsi="Garamond"/>
          <w:spacing w:val="-3"/>
          <w:lang w:val="en"/>
        </w:rPr>
        <w:t>he evaluation of award criteria</w:t>
      </w:r>
      <w:r w:rsidR="004D67AF" w:rsidRPr="00036989">
        <w:rPr>
          <w:rFonts w:ascii="Garamond" w:hAnsi="Garamond"/>
          <w:spacing w:val="-3"/>
          <w:lang w:val="en"/>
        </w:rPr>
        <w:t xml:space="preserve"> of the originally submitted tender may not be modified</w:t>
      </w:r>
      <w:r w:rsidR="005B45C7" w:rsidRPr="00036989">
        <w:rPr>
          <w:rFonts w:ascii="Garamond" w:hAnsi="Garamond"/>
          <w:spacing w:val="-3"/>
          <w:lang w:val="en"/>
        </w:rPr>
        <w:t>.</w:t>
      </w:r>
    </w:p>
    <w:p w14:paraId="5A399BC7" w14:textId="77777777" w:rsidR="00D5336E" w:rsidRPr="00036989" w:rsidRDefault="00D5336E" w:rsidP="00C112B3">
      <w:pPr>
        <w:pStyle w:val="Heading3"/>
        <w:rPr>
          <w:rFonts w:ascii="Garamond" w:hAnsi="Garamond"/>
          <w:lang w:val="en"/>
        </w:rPr>
      </w:pPr>
      <w:bookmarkStart w:id="27" w:name="_Ref527984838"/>
      <w:r w:rsidRPr="00036989">
        <w:rPr>
          <w:rFonts w:ascii="Garamond" w:hAnsi="Garamond"/>
          <w:lang w:val="en"/>
        </w:rPr>
        <w:t>Subcontracting</w:t>
      </w:r>
      <w:bookmarkEnd w:id="27"/>
    </w:p>
    <w:p w14:paraId="6F19F55C" w14:textId="77777777" w:rsidR="00D5336E" w:rsidRPr="00036989" w:rsidRDefault="00D5336E" w:rsidP="00D5336E">
      <w:pPr>
        <w:rPr>
          <w:rFonts w:ascii="Garamond" w:hAnsi="Garamond"/>
        </w:rPr>
      </w:pPr>
      <w:r w:rsidRPr="00036989">
        <w:rPr>
          <w:rFonts w:ascii="Garamond" w:hAnsi="Garamond"/>
        </w:rPr>
        <w:t xml:space="preserve">Subcontracting is the situation where the contractor </w:t>
      </w:r>
      <w:proofErr w:type="gramStart"/>
      <w:r w:rsidRPr="00036989">
        <w:rPr>
          <w:rFonts w:ascii="Garamond" w:hAnsi="Garamond"/>
        </w:rPr>
        <w:t>enters into</w:t>
      </w:r>
      <w:proofErr w:type="gramEnd"/>
      <w:r w:rsidRPr="00036989">
        <w:rPr>
          <w:rFonts w:ascii="Garamond" w:hAnsi="Garamond"/>
        </w:rPr>
        <w:t xml:space="preserve"> legal commitments with other </w:t>
      </w:r>
      <w:r w:rsidR="0055627F" w:rsidRPr="00036989">
        <w:rPr>
          <w:rFonts w:ascii="Garamond" w:hAnsi="Garamond"/>
        </w:rPr>
        <w:t>economic operators</w:t>
      </w:r>
      <w:r w:rsidRPr="00036989">
        <w:rPr>
          <w:rFonts w:ascii="Garamond" w:hAnsi="Garamond"/>
        </w:rPr>
        <w:t xml:space="preserve"> which will perform part of the contract on its behalf. The contractor retains full liability towards the </w:t>
      </w:r>
      <w:r w:rsidRPr="00036989">
        <w:rPr>
          <w:rFonts w:ascii="Garamond" w:hAnsi="Garamond"/>
          <w:i/>
        </w:rPr>
        <w:t>Contracting authority</w:t>
      </w:r>
      <w:r w:rsidRPr="00036989">
        <w:rPr>
          <w:rFonts w:ascii="Garamond" w:hAnsi="Garamond"/>
        </w:rPr>
        <w:t xml:space="preserve"> for performance of the </w:t>
      </w:r>
      <w:proofErr w:type="gramStart"/>
      <w:r w:rsidRPr="00036989">
        <w:rPr>
          <w:rFonts w:ascii="Garamond" w:hAnsi="Garamond"/>
        </w:rPr>
        <w:t>contract as a whole</w:t>
      </w:r>
      <w:proofErr w:type="gramEnd"/>
      <w:r w:rsidRPr="00036989">
        <w:rPr>
          <w:rFonts w:ascii="Garamond" w:hAnsi="Garamond"/>
        </w:rPr>
        <w:t xml:space="preserve">. </w:t>
      </w:r>
    </w:p>
    <w:p w14:paraId="51E6C2FB" w14:textId="77777777" w:rsidR="0055627F" w:rsidRPr="00036989" w:rsidRDefault="0055627F" w:rsidP="0055627F">
      <w:pPr>
        <w:rPr>
          <w:rFonts w:ascii="Garamond" w:hAnsi="Garamond"/>
        </w:rPr>
      </w:pPr>
      <w:r w:rsidRPr="00036989">
        <w:rPr>
          <w:rFonts w:ascii="Garamond" w:hAnsi="Garamond"/>
        </w:rPr>
        <w:t xml:space="preserve">The following shall not be considered subcontracting: </w:t>
      </w:r>
    </w:p>
    <w:p w14:paraId="1CD2FB11" w14:textId="019F34FC"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posted to the contractor by another company owned by the same group and established in a Member State (“intra-group posting” as defined by Article 1, 3, (b) of </w:t>
      </w:r>
      <w:hyperlink r:id="rId21"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64F67385" w14:textId="53C068BC"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hired out to the contractor by a temporary employment undertaking or placement agency established in a Member State (“hiring out of workers” as defined by </w:t>
      </w:r>
      <w:r w:rsidR="0055627F" w:rsidRPr="00036989">
        <w:rPr>
          <w:rFonts w:ascii="Garamond" w:hAnsi="Garamond"/>
        </w:rPr>
        <w:lastRenderedPageBreak/>
        <w:t xml:space="preserve">Article 1, 3, (c) of </w:t>
      </w:r>
      <w:hyperlink r:id="rId22"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5DBAA5EF" w14:textId="177ECF30" w:rsidR="00DC0160"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temporarily transferred to the contractor from an undertaking established outside the territory of a Member State and that belongs to the same group (“intra-corporate transfer” as defined by Article 3, (b) of </w:t>
      </w:r>
      <w:hyperlink r:id="rId23" w:history="1">
        <w:r w:rsidR="0055627F" w:rsidRPr="00036989">
          <w:rPr>
            <w:rStyle w:val="Hyperlink"/>
            <w:rFonts w:ascii="Garamond" w:hAnsi="Garamond"/>
          </w:rPr>
          <w:t>Directive 2014/66/EU on the conditions of entry and residence of third-country nationals in the framework of an intra-corporate transfer</w:t>
        </w:r>
      </w:hyperlink>
      <w:r w:rsidR="0055627F" w:rsidRPr="00036989">
        <w:rPr>
          <w:rFonts w:ascii="Garamond" w:hAnsi="Garamond"/>
        </w:rPr>
        <w:t>) .</w:t>
      </w:r>
    </w:p>
    <w:p w14:paraId="5C7C9BE3"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staff without employment contract (“self-employed persons working for the contractor”) to perform substantially the same tasks as the staff with employment contract (“employees”), without the tasks of the self-employed persons being </w:t>
      </w:r>
      <w:proofErr w:type="gramStart"/>
      <w:r w:rsidRPr="00036989">
        <w:rPr>
          <w:rFonts w:ascii="Garamond" w:hAnsi="Garamond"/>
        </w:rPr>
        <w:t>particular well-defined</w:t>
      </w:r>
      <w:proofErr w:type="gramEnd"/>
      <w:r w:rsidRPr="00036989">
        <w:rPr>
          <w:rFonts w:ascii="Garamond" w:hAnsi="Garamond"/>
        </w:rPr>
        <w:t xml:space="preserve"> parts of the contract.</w:t>
      </w:r>
    </w:p>
    <w:p w14:paraId="33753A0B" w14:textId="49375D13"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suppliers and/or transporters by the contractor, </w:t>
      </w:r>
      <w:proofErr w:type="gramStart"/>
      <w:r w:rsidRPr="00036989">
        <w:rPr>
          <w:rFonts w:ascii="Garamond" w:hAnsi="Garamond"/>
        </w:rPr>
        <w:t>in order to</w:t>
      </w:r>
      <w:proofErr w:type="gramEnd"/>
      <w:r w:rsidRPr="00036989">
        <w:rPr>
          <w:rFonts w:ascii="Garamond" w:hAnsi="Garamond"/>
        </w:rPr>
        <w:t xml:space="preserve"> perform the contract at the place of performance, unless the economic activities of the suppliers and/or the transporting services are within the subject of this call for tender (see </w:t>
      </w:r>
      <w:r w:rsidRPr="00036989">
        <w:rPr>
          <w:rFonts w:ascii="Garamond" w:hAnsi="Garamond"/>
          <w:b/>
          <w:i/>
        </w:rPr>
        <w:t xml:space="preserve">Section </w:t>
      </w:r>
      <w:r w:rsidR="00447591" w:rsidRPr="00036989">
        <w:rPr>
          <w:rFonts w:ascii="Garamond" w:hAnsi="Garamond"/>
          <w:b/>
          <w:i/>
        </w:rPr>
        <w:fldChar w:fldCharType="begin"/>
      </w:r>
      <w:r w:rsidR="00447591" w:rsidRPr="00036989">
        <w:rPr>
          <w:rFonts w:ascii="Garamond" w:hAnsi="Garamond"/>
          <w:b/>
          <w:i/>
        </w:rPr>
        <w:instrText xml:space="preserve"> REF _Ref528428197 \r \h  \* MERGEFORMAT </w:instrText>
      </w:r>
      <w:r w:rsidR="00447591" w:rsidRPr="00036989">
        <w:rPr>
          <w:rFonts w:ascii="Garamond" w:hAnsi="Garamond"/>
          <w:b/>
          <w:i/>
        </w:rPr>
      </w:r>
      <w:r w:rsidR="00447591" w:rsidRPr="00036989">
        <w:rPr>
          <w:rFonts w:ascii="Garamond" w:hAnsi="Garamond"/>
          <w:b/>
          <w:i/>
        </w:rPr>
        <w:fldChar w:fldCharType="separate"/>
      </w:r>
      <w:r w:rsidR="00870E01">
        <w:rPr>
          <w:rFonts w:ascii="Garamond" w:hAnsi="Garamond"/>
          <w:b/>
          <w:i/>
        </w:rPr>
        <w:t>1.4</w:t>
      </w:r>
      <w:r w:rsidR="00447591" w:rsidRPr="00036989">
        <w:rPr>
          <w:rFonts w:ascii="Garamond" w:hAnsi="Garamond"/>
          <w:b/>
          <w:i/>
        </w:rPr>
        <w:fldChar w:fldCharType="end"/>
      </w:r>
      <w:r w:rsidRPr="00036989">
        <w:rPr>
          <w:rFonts w:ascii="Garamond" w:hAnsi="Garamond"/>
        </w:rPr>
        <w:t xml:space="preserve">). </w:t>
      </w:r>
    </w:p>
    <w:p w14:paraId="33408506"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Performance of part of the contract by members of </w:t>
      </w:r>
      <w:r w:rsidR="00653DBA" w:rsidRPr="00036989">
        <w:rPr>
          <w:rFonts w:ascii="Garamond" w:hAnsi="Garamond"/>
        </w:rPr>
        <w:t>an EEIG</w:t>
      </w:r>
      <w:r w:rsidRPr="00036989">
        <w:rPr>
          <w:rFonts w:ascii="Garamond" w:hAnsi="Garamond"/>
        </w:rPr>
        <w:t xml:space="preserve"> (European Economic Interest Grouping), when the EEIG is itself a contract</w:t>
      </w:r>
      <w:r w:rsidR="00447591" w:rsidRPr="00036989">
        <w:rPr>
          <w:rFonts w:ascii="Garamond" w:hAnsi="Garamond"/>
        </w:rPr>
        <w:t>or or a group member.</w:t>
      </w:r>
    </w:p>
    <w:p w14:paraId="58A73B81" w14:textId="33086059" w:rsidR="00546E38" w:rsidRPr="00036989" w:rsidRDefault="00546E38" w:rsidP="00417997">
      <w:pPr>
        <w:rPr>
          <w:rFonts w:ascii="Garamond" w:hAnsi="Garamond"/>
        </w:rPr>
      </w:pPr>
      <w:r w:rsidRPr="00036989">
        <w:rPr>
          <w:rFonts w:ascii="Garamond" w:hAnsi="Garamond"/>
        </w:rPr>
        <w:t xml:space="preserve">The persons mentioned in points </w:t>
      </w:r>
      <w:r w:rsidR="00417997" w:rsidRPr="00036989">
        <w:rPr>
          <w:rFonts w:ascii="Garamond" w:hAnsi="Garamond"/>
        </w:rPr>
        <w:t xml:space="preserve">a), b), c) and d) above </w:t>
      </w:r>
      <w:r w:rsidRPr="00036989">
        <w:rPr>
          <w:rFonts w:ascii="Garamond" w:hAnsi="Garamond"/>
        </w:rPr>
        <w:t>will be considered as “personnel” of the contractor as defined in the contract.</w:t>
      </w:r>
    </w:p>
    <w:p w14:paraId="4D3C0687" w14:textId="3BEF3AA9" w:rsidR="00706720" w:rsidRPr="00036989" w:rsidRDefault="0055627F" w:rsidP="00706720">
      <w:pPr>
        <w:rPr>
          <w:rFonts w:ascii="Garamond" w:hAnsi="Garamond"/>
        </w:rPr>
      </w:pPr>
      <w:r w:rsidRPr="00036989">
        <w:rPr>
          <w:rFonts w:ascii="Garamond" w:hAnsi="Garamond"/>
        </w:rPr>
        <w:t xml:space="preserve">All </w:t>
      </w:r>
      <w:r w:rsidR="00E2489E" w:rsidRPr="00036989">
        <w:rPr>
          <w:rFonts w:ascii="Garamond" w:hAnsi="Garamond"/>
        </w:rPr>
        <w:t xml:space="preserve">contractual </w:t>
      </w:r>
      <w:r w:rsidRPr="00036989">
        <w:rPr>
          <w:rFonts w:ascii="Garamond" w:hAnsi="Garamond"/>
        </w:rPr>
        <w:t xml:space="preserve">tasks may be subcontracted unless the </w:t>
      </w:r>
      <w:proofErr w:type="gramStart"/>
      <w:r w:rsidRPr="00036989">
        <w:rPr>
          <w:rFonts w:ascii="Garamond" w:hAnsi="Garamond"/>
          <w:i/>
        </w:rPr>
        <w:t>Technical</w:t>
      </w:r>
      <w:proofErr w:type="gramEnd"/>
      <w:r w:rsidRPr="00036989">
        <w:rPr>
          <w:rFonts w:ascii="Garamond" w:hAnsi="Garamond"/>
          <w:i/>
        </w:rPr>
        <w:t xml:space="preserve"> specifications</w:t>
      </w:r>
      <w:r w:rsidRPr="00036989">
        <w:rPr>
          <w:rFonts w:ascii="Garamond" w:hAnsi="Garamond"/>
        </w:rPr>
        <w:t xml:space="preserve"> expressly reserve the execution of certain critical tasks to the </w:t>
      </w:r>
      <w:r w:rsidR="000C1E36" w:rsidRPr="00036989">
        <w:rPr>
          <w:rFonts w:ascii="Garamond" w:hAnsi="Garamond"/>
        </w:rPr>
        <w:t xml:space="preserve">sole </w:t>
      </w:r>
      <w:r w:rsidRPr="00036989">
        <w:rPr>
          <w:rFonts w:ascii="Garamond" w:hAnsi="Garamond"/>
        </w:rPr>
        <w:t>tenderer itself, or in case of a joint tender, to a member of the group.</w:t>
      </w:r>
    </w:p>
    <w:p w14:paraId="4A30F707" w14:textId="77777777" w:rsidR="00846E47" w:rsidRPr="00036989" w:rsidRDefault="00846E47" w:rsidP="00846E47">
      <w:pPr>
        <w:rPr>
          <w:rFonts w:ascii="Garamond" w:hAnsi="Garamond"/>
        </w:rPr>
      </w:pPr>
      <w:r w:rsidRPr="00036989">
        <w:rPr>
          <w:rFonts w:ascii="Garamond" w:hAnsi="Garamond"/>
        </w:rPr>
        <w:t xml:space="preserve">Any such subcontractor must provide the tenderer with a commitment letter drawn up in the model attached in </w:t>
      </w:r>
      <w:r w:rsidRPr="00036989">
        <w:rPr>
          <w:rFonts w:ascii="Garamond" w:hAnsi="Garamond"/>
          <w:b/>
          <w:i/>
        </w:rPr>
        <w:t xml:space="preserve">Annex </w:t>
      </w:r>
      <w:r>
        <w:rPr>
          <w:rFonts w:ascii="Garamond" w:hAnsi="Garamond"/>
          <w:b/>
          <w:i/>
        </w:rPr>
        <w:t>1</w:t>
      </w:r>
      <w:r w:rsidRPr="00036989">
        <w:rPr>
          <w:rFonts w:ascii="Garamond" w:hAnsi="Garamond"/>
          <w:b/>
          <w:i/>
        </w:rPr>
        <w:t>.</w:t>
      </w:r>
      <w:r>
        <w:rPr>
          <w:rFonts w:ascii="Garamond" w:hAnsi="Garamond"/>
          <w:b/>
          <w:i/>
        </w:rPr>
        <w:t>3</w:t>
      </w:r>
      <w:r w:rsidRPr="00036989">
        <w:rPr>
          <w:rFonts w:ascii="Garamond" w:hAnsi="Garamond"/>
          <w:b/>
          <w:i/>
        </w:rPr>
        <w:t xml:space="preserve"> </w:t>
      </w:r>
      <w:r w:rsidRPr="00036989">
        <w:rPr>
          <w:rFonts w:ascii="Garamond" w:hAnsi="Garamond"/>
        </w:rPr>
        <w:t xml:space="preserve">and signed by its authorised representative. </w:t>
      </w:r>
    </w:p>
    <w:p w14:paraId="4F075F3B" w14:textId="07F9D686" w:rsidR="006D2B24" w:rsidRPr="00036989" w:rsidRDefault="006D2B24" w:rsidP="006D2B24">
      <w:pPr>
        <w:pStyle w:val="Text1"/>
        <w:spacing w:before="60" w:beforeAutospacing="0" w:after="200" w:afterAutospacing="0"/>
        <w:rPr>
          <w:rFonts w:ascii="Garamond" w:hAnsi="Garamond"/>
        </w:rPr>
      </w:pPr>
      <w:r w:rsidRPr="00036989">
        <w:rPr>
          <w:rFonts w:ascii="Garamond" w:hAnsi="Garamond"/>
          <w:b w:val="0"/>
        </w:rPr>
        <w:t xml:space="preserve">By filling in the form available in </w:t>
      </w:r>
      <w:r w:rsidRPr="007355B7">
        <w:rPr>
          <w:rFonts w:ascii="Garamond" w:hAnsi="Garamond"/>
          <w:i/>
        </w:rPr>
        <w:t xml:space="preserve">Annex </w:t>
      </w:r>
      <w:r w:rsidR="007B1EA7" w:rsidRPr="007355B7">
        <w:rPr>
          <w:rFonts w:ascii="Garamond" w:hAnsi="Garamond"/>
          <w:i/>
        </w:rPr>
        <w:t>1.3</w:t>
      </w:r>
      <w:r w:rsidRPr="00036989">
        <w:rPr>
          <w:rFonts w:ascii="Garamond" w:hAnsi="Garamond"/>
          <w:b w:val="0"/>
        </w:rPr>
        <w:t xml:space="preserve">, tenderers </w:t>
      </w:r>
      <w:r w:rsidR="00F14FC9" w:rsidRPr="00036989">
        <w:rPr>
          <w:rFonts w:ascii="Garamond" w:hAnsi="Garamond"/>
          <w:b w:val="0"/>
        </w:rPr>
        <w:t>are required to give</w:t>
      </w:r>
      <w:r w:rsidRPr="00036989">
        <w:rPr>
          <w:rFonts w:ascii="Garamond" w:hAnsi="Garamond"/>
          <w:b w:val="0"/>
        </w:rPr>
        <w:t xml:space="preserve"> an indication of the proportion of the contract that they intend to subcontract,</w:t>
      </w:r>
      <w:r w:rsidR="00BC5EAF" w:rsidRPr="00036989">
        <w:rPr>
          <w:rFonts w:ascii="Garamond" w:hAnsi="Garamond"/>
          <w:b w:val="0"/>
        </w:rPr>
        <w:t xml:space="preserve"> as well as to </w:t>
      </w:r>
      <w:r w:rsidRPr="00036989">
        <w:rPr>
          <w:rFonts w:ascii="Garamond" w:hAnsi="Garamond"/>
          <w:b w:val="0"/>
        </w:rPr>
        <w:t xml:space="preserve">identify and describe </w:t>
      </w:r>
      <w:r w:rsidR="00BC5EAF" w:rsidRPr="00036989">
        <w:rPr>
          <w:rFonts w:ascii="Garamond" w:hAnsi="Garamond"/>
          <w:b w:val="0"/>
        </w:rPr>
        <w:t xml:space="preserve">briefly </w:t>
      </w:r>
      <w:r w:rsidRPr="00036989">
        <w:rPr>
          <w:rFonts w:ascii="Garamond" w:hAnsi="Garamond"/>
          <w:b w:val="0"/>
        </w:rPr>
        <w:t xml:space="preserve">the </w:t>
      </w:r>
      <w:r w:rsidR="00BC5EAF" w:rsidRPr="00036989">
        <w:rPr>
          <w:rFonts w:ascii="Garamond" w:hAnsi="Garamond"/>
          <w:b w:val="0"/>
        </w:rPr>
        <w:t xml:space="preserve">envisaged </w:t>
      </w:r>
      <w:r w:rsidRPr="00036989">
        <w:rPr>
          <w:rFonts w:ascii="Garamond" w:hAnsi="Garamond"/>
          <w:b w:val="0"/>
        </w:rPr>
        <w:t xml:space="preserve">contractual roles/tasks of subcontractors meeting any of these conditions (hereafter referred to as </w:t>
      </w:r>
      <w:r w:rsidRPr="00036989">
        <w:rPr>
          <w:rFonts w:ascii="Garamond" w:hAnsi="Garamond"/>
          <w:b w:val="0"/>
          <w:i/>
        </w:rPr>
        <w:t>identified subcontractors</w:t>
      </w:r>
      <w:r w:rsidRPr="00036989">
        <w:rPr>
          <w:rFonts w:ascii="Garamond" w:hAnsi="Garamond"/>
          <w:b w:val="0"/>
        </w:rPr>
        <w:t>):</w:t>
      </w:r>
    </w:p>
    <w:p w14:paraId="0F6F3748" w14:textId="00E616AB"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on whose capacities the tenderer relies upon to fulfil the selection criteria as described under </w:t>
      </w:r>
      <w:r w:rsidRPr="00036989">
        <w:rPr>
          <w:rFonts w:ascii="Garamond" w:hAnsi="Garamond"/>
          <w:b/>
        </w:rPr>
        <w:t xml:space="preserve">Section </w:t>
      </w:r>
      <w:r w:rsidRPr="00036989">
        <w:rPr>
          <w:rFonts w:ascii="Garamond" w:hAnsi="Garamond"/>
          <w:b/>
        </w:rPr>
        <w:fldChar w:fldCharType="begin"/>
      </w:r>
      <w:r w:rsidRPr="00036989">
        <w:rPr>
          <w:rFonts w:ascii="Garamond" w:hAnsi="Garamond"/>
          <w:b/>
        </w:rPr>
        <w:instrText xml:space="preserve"> REF _Ref527983838 \r \h  \* MERGEFORMAT </w:instrText>
      </w:r>
      <w:r w:rsidRPr="00036989">
        <w:rPr>
          <w:rFonts w:ascii="Garamond" w:hAnsi="Garamond"/>
          <w:b/>
        </w:rPr>
      </w:r>
      <w:r w:rsidRPr="00036989">
        <w:rPr>
          <w:rFonts w:ascii="Garamond" w:hAnsi="Garamond"/>
          <w:b/>
        </w:rPr>
        <w:fldChar w:fldCharType="separate"/>
      </w:r>
      <w:r w:rsidR="00870E01">
        <w:rPr>
          <w:rFonts w:ascii="Garamond" w:hAnsi="Garamond"/>
          <w:b/>
        </w:rPr>
        <w:t>3.2</w:t>
      </w:r>
      <w:r w:rsidRPr="00036989">
        <w:rPr>
          <w:rFonts w:ascii="Garamond" w:hAnsi="Garamond"/>
          <w:b/>
        </w:rPr>
        <w:fldChar w:fldCharType="end"/>
      </w:r>
      <w:r w:rsidRPr="00036989">
        <w:rPr>
          <w:rFonts w:ascii="Garamond" w:hAnsi="Garamond"/>
        </w:rPr>
        <w:t xml:space="preserve">; </w:t>
      </w:r>
    </w:p>
    <w:p w14:paraId="3411B837" w14:textId="7E6786C6"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whose individual share of the contract, known at the time of submission, is above </w:t>
      </w:r>
      <w:r w:rsidRPr="00B355CE">
        <w:rPr>
          <w:rFonts w:ascii="Garamond" w:hAnsi="Garamond"/>
        </w:rPr>
        <w:t>20</w:t>
      </w:r>
      <w:r w:rsidR="00A83688">
        <w:rPr>
          <w:rFonts w:ascii="Garamond" w:hAnsi="Garamond"/>
        </w:rPr>
        <w:t xml:space="preserve"> %</w:t>
      </w:r>
      <w:r w:rsidRPr="00036989">
        <w:rPr>
          <w:rFonts w:ascii="Garamond" w:hAnsi="Garamond"/>
        </w:rPr>
        <w:t>.</w:t>
      </w:r>
    </w:p>
    <w:p w14:paraId="621D04DF" w14:textId="77777777" w:rsidR="00B07488" w:rsidRPr="00036989" w:rsidRDefault="00B07488" w:rsidP="00B07488">
      <w:pPr>
        <w:rPr>
          <w:rFonts w:ascii="Garamond" w:hAnsi="Garamond"/>
        </w:rPr>
      </w:pPr>
      <w:r w:rsidRPr="00036989">
        <w:rPr>
          <w:rFonts w:ascii="Garamond" w:hAnsi="Garamond"/>
        </w:rPr>
        <w:t xml:space="preserve">Changes concerning subcontractors </w:t>
      </w:r>
      <w:r w:rsidR="00540025" w:rsidRPr="00036989">
        <w:rPr>
          <w:rFonts w:ascii="Garamond" w:hAnsi="Garamond"/>
        </w:rPr>
        <w:t xml:space="preserve">identified in the tender </w:t>
      </w:r>
      <w:r w:rsidRPr="00036989">
        <w:rPr>
          <w:rFonts w:ascii="Garamond" w:hAnsi="Garamond"/>
        </w:rPr>
        <w:t>(withdrawal</w:t>
      </w:r>
      <w:r w:rsidR="00540025" w:rsidRPr="00036989">
        <w:rPr>
          <w:rFonts w:ascii="Garamond" w:hAnsi="Garamond"/>
        </w:rPr>
        <w:t>/</w:t>
      </w:r>
      <w:r w:rsidRPr="00036989">
        <w:rPr>
          <w:rFonts w:ascii="Garamond" w:hAnsi="Garamond"/>
        </w:rPr>
        <w:t>replacement</w:t>
      </w:r>
      <w:r w:rsidR="00540025" w:rsidRPr="00036989">
        <w:rPr>
          <w:rFonts w:ascii="Garamond" w:hAnsi="Garamond"/>
        </w:rPr>
        <w:t xml:space="preserve"> of a subcontractor</w:t>
      </w:r>
      <w:r w:rsidRPr="00036989">
        <w:rPr>
          <w:rFonts w:ascii="Garamond" w:hAnsi="Garamond"/>
        </w:rPr>
        <w:t xml:space="preserve">, additional subcontracting) during the procurement procedure (after the submission deadline and before contract signature) require the prior written approval of the </w:t>
      </w:r>
      <w:r w:rsidRPr="00036989">
        <w:rPr>
          <w:rFonts w:ascii="Garamond" w:hAnsi="Garamond"/>
          <w:i/>
        </w:rPr>
        <w:t>Contracting authority</w:t>
      </w:r>
      <w:r w:rsidRPr="00036989">
        <w:rPr>
          <w:rFonts w:ascii="Garamond" w:hAnsi="Garamond"/>
        </w:rPr>
        <w:t xml:space="preserve"> subject to the following verifications:</w:t>
      </w:r>
    </w:p>
    <w:p w14:paraId="0E50C9A3"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any new subcontractor is not in an exclusion situation;</w:t>
      </w:r>
    </w:p>
    <w:p w14:paraId="4C5437E6"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 xml:space="preserve">the tenderer still fulfils the selection </w:t>
      </w:r>
      <w:proofErr w:type="gramStart"/>
      <w:r w:rsidRPr="00036989">
        <w:rPr>
          <w:rFonts w:ascii="Garamond" w:hAnsi="Garamond"/>
        </w:rPr>
        <w:t>criteria</w:t>
      </w:r>
      <w:proofErr w:type="gramEnd"/>
      <w:r w:rsidRPr="00036989">
        <w:rPr>
          <w:rFonts w:ascii="Garamond" w:hAnsi="Garamond"/>
        </w:rPr>
        <w:t xml:space="preserve"> </w:t>
      </w:r>
      <w:r w:rsidR="00D752A1" w:rsidRPr="00036989">
        <w:rPr>
          <w:rFonts w:ascii="Garamond" w:hAnsi="Garamond"/>
        </w:rPr>
        <w:t>and</w:t>
      </w:r>
      <w:r w:rsidRPr="00036989">
        <w:rPr>
          <w:rFonts w:ascii="Garamond" w:hAnsi="Garamond"/>
        </w:rPr>
        <w:t xml:space="preserve"> the new subcontractor fulfils the selection criteria applicable to it </w:t>
      </w:r>
      <w:r w:rsidR="00D752A1" w:rsidRPr="00036989">
        <w:rPr>
          <w:rFonts w:ascii="Garamond" w:hAnsi="Garamond"/>
        </w:rPr>
        <w:t xml:space="preserve">individually, </w:t>
      </w:r>
      <w:r w:rsidRPr="00036989">
        <w:rPr>
          <w:rFonts w:ascii="Garamond" w:hAnsi="Garamond"/>
        </w:rPr>
        <w:t>if any;</w:t>
      </w:r>
    </w:p>
    <w:p w14:paraId="55F1498C" w14:textId="76DF300A" w:rsidR="00D752A1" w:rsidRPr="00036989" w:rsidRDefault="00B07488" w:rsidP="0087304D">
      <w:pPr>
        <w:pStyle w:val="ListParagraph"/>
        <w:numPr>
          <w:ilvl w:val="0"/>
          <w:numId w:val="22"/>
        </w:numPr>
        <w:rPr>
          <w:rFonts w:ascii="Garamond" w:hAnsi="Garamond"/>
        </w:rPr>
      </w:pPr>
      <w:r w:rsidRPr="00036989">
        <w:rPr>
          <w:rFonts w:ascii="Garamond" w:hAnsi="Garamond"/>
        </w:rPr>
        <w:t>the terms of the originally submitted tende</w:t>
      </w:r>
      <w:r w:rsidR="00D752A1" w:rsidRPr="00036989">
        <w:rPr>
          <w:rFonts w:ascii="Garamond" w:hAnsi="Garamond"/>
        </w:rPr>
        <w:t>r are not altered substantially, i.e. all the tasks assigned to the former subcontractor are taken over by another involved entity, the change does not make the tender non-compliant with the Tender specifications, and the evaluation of award criteria of the originally submitted tender is not modified.</w:t>
      </w:r>
    </w:p>
    <w:p w14:paraId="249F5548" w14:textId="77777777" w:rsidR="00CE0FBA" w:rsidRPr="00036989" w:rsidRDefault="00CE0FBA" w:rsidP="00CE0FBA">
      <w:pPr>
        <w:rPr>
          <w:rFonts w:ascii="Garamond" w:hAnsi="Garamond"/>
        </w:rPr>
      </w:pPr>
      <w:r w:rsidRPr="00036989">
        <w:rPr>
          <w:rFonts w:ascii="Garamond" w:hAnsi="Garamond"/>
        </w:rPr>
        <w:t xml:space="preserve">Subcontracting to subcontractors </w:t>
      </w:r>
      <w:r w:rsidR="00540025" w:rsidRPr="00036989">
        <w:rPr>
          <w:rFonts w:ascii="Garamond" w:hAnsi="Garamond"/>
        </w:rPr>
        <w:t>identified</w:t>
      </w:r>
      <w:r w:rsidRPr="00036989">
        <w:rPr>
          <w:rFonts w:ascii="Garamond" w:hAnsi="Garamond"/>
        </w:rPr>
        <w:t xml:space="preserve"> in </w:t>
      </w:r>
      <w:r w:rsidR="00F23F39" w:rsidRPr="00036989">
        <w:rPr>
          <w:rFonts w:ascii="Garamond" w:hAnsi="Garamond"/>
        </w:rPr>
        <w:t>a</w:t>
      </w:r>
      <w:r w:rsidRPr="00036989">
        <w:rPr>
          <w:rFonts w:ascii="Garamond" w:hAnsi="Garamond"/>
        </w:rPr>
        <w:t xml:space="preserve"> tender that </w:t>
      </w:r>
      <w:r w:rsidR="001C5443" w:rsidRPr="00036989">
        <w:rPr>
          <w:rFonts w:ascii="Garamond" w:hAnsi="Garamond"/>
        </w:rPr>
        <w:t xml:space="preserve">was </w:t>
      </w:r>
      <w:r w:rsidR="00C112B3" w:rsidRPr="00036989">
        <w:rPr>
          <w:rFonts w:ascii="Garamond" w:hAnsi="Garamond"/>
        </w:rPr>
        <w:t>accepted</w:t>
      </w:r>
      <w:r w:rsidR="001C5443" w:rsidRPr="00036989">
        <w:rPr>
          <w:rFonts w:ascii="Garamond" w:hAnsi="Garamond"/>
        </w:rPr>
        <w:t xml:space="preserve"> by the </w:t>
      </w:r>
      <w:r w:rsidR="001C5443" w:rsidRPr="00036989">
        <w:rPr>
          <w:rFonts w:ascii="Garamond" w:hAnsi="Garamond"/>
          <w:i/>
        </w:rPr>
        <w:t>Contracting authority</w:t>
      </w:r>
      <w:r w:rsidR="001C5443" w:rsidRPr="00036989">
        <w:rPr>
          <w:rFonts w:ascii="Garamond" w:hAnsi="Garamond"/>
        </w:rPr>
        <w:t xml:space="preserve"> and resulted in a </w:t>
      </w:r>
      <w:r w:rsidR="00C112B3" w:rsidRPr="00036989">
        <w:rPr>
          <w:rFonts w:ascii="Garamond" w:hAnsi="Garamond"/>
        </w:rPr>
        <w:t xml:space="preserve">signed </w:t>
      </w:r>
      <w:r w:rsidR="001C5443" w:rsidRPr="00036989">
        <w:rPr>
          <w:rFonts w:ascii="Garamond" w:hAnsi="Garamond"/>
        </w:rPr>
        <w:t xml:space="preserve">contract, </w:t>
      </w:r>
      <w:r w:rsidRPr="00036989">
        <w:rPr>
          <w:rFonts w:ascii="Garamond" w:hAnsi="Garamond"/>
        </w:rPr>
        <w:t>is considered authorised.</w:t>
      </w:r>
    </w:p>
    <w:p w14:paraId="0F976155" w14:textId="77777777" w:rsidR="00C112B3" w:rsidRPr="00036989" w:rsidRDefault="00C112B3" w:rsidP="00C112B3">
      <w:pPr>
        <w:pStyle w:val="Heading3"/>
        <w:rPr>
          <w:rFonts w:ascii="Garamond" w:hAnsi="Garamond"/>
          <w:lang w:val="en"/>
        </w:rPr>
      </w:pPr>
      <w:bookmarkStart w:id="28" w:name="_Ref527984858"/>
      <w:r w:rsidRPr="00036989">
        <w:rPr>
          <w:rFonts w:ascii="Garamond" w:hAnsi="Garamond"/>
          <w:lang w:val="en"/>
        </w:rPr>
        <w:lastRenderedPageBreak/>
        <w:t xml:space="preserve">Entities on whose capacities the tenderer </w:t>
      </w:r>
      <w:proofErr w:type="gramStart"/>
      <w:r w:rsidRPr="00036989">
        <w:rPr>
          <w:rFonts w:ascii="Garamond" w:hAnsi="Garamond"/>
          <w:lang w:val="en"/>
        </w:rPr>
        <w:t>relies</w:t>
      </w:r>
      <w:proofErr w:type="gramEnd"/>
      <w:r w:rsidRPr="00036989">
        <w:rPr>
          <w:rFonts w:ascii="Garamond" w:hAnsi="Garamond"/>
          <w:lang w:val="en"/>
        </w:rPr>
        <w:t xml:space="preserve"> to fulfil the selection criteria</w:t>
      </w:r>
      <w:bookmarkEnd w:id="28"/>
    </w:p>
    <w:p w14:paraId="3D7DB9DE" w14:textId="01A289B3" w:rsidR="00C112B3" w:rsidRPr="00036989" w:rsidRDefault="00C112B3" w:rsidP="00C112B3">
      <w:pPr>
        <w:rPr>
          <w:rFonts w:ascii="Garamond" w:hAnsi="Garamond"/>
        </w:rPr>
      </w:pPr>
      <w:proofErr w:type="gramStart"/>
      <w:r w:rsidRPr="00036989">
        <w:rPr>
          <w:rFonts w:ascii="Garamond" w:hAnsi="Garamond"/>
        </w:rPr>
        <w:t>In order to</w:t>
      </w:r>
      <w:proofErr w:type="gramEnd"/>
      <w:r w:rsidRPr="00036989">
        <w:rPr>
          <w:rFonts w:ascii="Garamond" w:hAnsi="Garamond"/>
        </w:rPr>
        <w:t xml:space="preserve"> fulfil the selection criteria a tenderer may</w:t>
      </w:r>
      <w:r w:rsidR="003563F5" w:rsidRPr="00036989">
        <w:rPr>
          <w:rFonts w:ascii="Garamond" w:hAnsi="Garamond"/>
        </w:rPr>
        <w:t xml:space="preserve"> </w:t>
      </w:r>
      <w:r w:rsidR="00950A62" w:rsidRPr="00036989">
        <w:rPr>
          <w:rFonts w:ascii="Garamond" w:hAnsi="Garamond"/>
        </w:rPr>
        <w:t xml:space="preserve">also </w:t>
      </w:r>
      <w:r w:rsidRPr="00036989">
        <w:rPr>
          <w:rFonts w:ascii="Garamond" w:hAnsi="Garamond"/>
        </w:rPr>
        <w:t>rely on the capacities of other entities</w:t>
      </w:r>
      <w:r w:rsidR="003563F5" w:rsidRPr="00036989">
        <w:rPr>
          <w:rFonts w:ascii="Garamond" w:hAnsi="Garamond"/>
        </w:rPr>
        <w:t>, regardless of the legal nature of the links it</w:t>
      </w:r>
      <w:r w:rsidRPr="00036989">
        <w:rPr>
          <w:rFonts w:ascii="Garamond" w:hAnsi="Garamond"/>
        </w:rPr>
        <w:t xml:space="preserve"> has with them. It must in that case prove that it will have at its disposal the resources necessary for the performance of the contract by producing a commitment letter in the model attached in </w:t>
      </w:r>
      <w:r w:rsidR="00187843" w:rsidRPr="00036989">
        <w:rPr>
          <w:rFonts w:ascii="Garamond" w:hAnsi="Garamond"/>
          <w:b/>
          <w:i/>
        </w:rPr>
        <w:t xml:space="preserve">Annex </w:t>
      </w:r>
      <w:r w:rsidR="007B1EA7">
        <w:rPr>
          <w:rFonts w:ascii="Garamond" w:hAnsi="Garamond"/>
          <w:b/>
          <w:i/>
        </w:rPr>
        <w:t>1</w:t>
      </w:r>
      <w:r w:rsidR="00187843" w:rsidRPr="00036989">
        <w:rPr>
          <w:rFonts w:ascii="Garamond" w:hAnsi="Garamond"/>
          <w:b/>
          <w:i/>
        </w:rPr>
        <w:t>.</w:t>
      </w:r>
      <w:r w:rsidR="00823633">
        <w:rPr>
          <w:rFonts w:ascii="Garamond" w:hAnsi="Garamond"/>
          <w:b/>
          <w:i/>
        </w:rPr>
        <w:t>4</w:t>
      </w:r>
      <w:r w:rsidR="00BC5EAF" w:rsidRPr="00036989">
        <w:rPr>
          <w:rFonts w:ascii="Garamond" w:hAnsi="Garamond"/>
          <w:b/>
          <w:i/>
        </w:rPr>
        <w:t>,</w:t>
      </w:r>
      <w:r w:rsidRPr="00036989">
        <w:rPr>
          <w:rFonts w:ascii="Garamond" w:hAnsi="Garamond"/>
        </w:rPr>
        <w:t xml:space="preserve"> signed by the authorised representative of such an entity</w:t>
      </w:r>
      <w:r w:rsidR="00BC5EAF" w:rsidRPr="00036989">
        <w:rPr>
          <w:rFonts w:ascii="Garamond" w:hAnsi="Garamond"/>
        </w:rPr>
        <w:t>,</w:t>
      </w:r>
      <w:r w:rsidR="00695A2B" w:rsidRPr="00036989">
        <w:rPr>
          <w:rFonts w:ascii="Garamond" w:hAnsi="Garamond"/>
        </w:rPr>
        <w:t xml:space="preserve"> and the supporting evidence that those other entities </w:t>
      </w:r>
      <w:r w:rsidR="00BC5EAF" w:rsidRPr="00036989">
        <w:rPr>
          <w:rFonts w:ascii="Garamond" w:hAnsi="Garamond"/>
        </w:rPr>
        <w:t xml:space="preserve">have </w:t>
      </w:r>
      <w:r w:rsidR="00695A2B" w:rsidRPr="00036989">
        <w:rPr>
          <w:rFonts w:ascii="Garamond" w:hAnsi="Garamond"/>
        </w:rPr>
        <w:t>the respective resources</w:t>
      </w:r>
      <w:r w:rsidRPr="00036989">
        <w:rPr>
          <w:rFonts w:ascii="Garamond" w:hAnsi="Garamond"/>
        </w:rPr>
        <w:t>.</w:t>
      </w:r>
    </w:p>
    <w:p w14:paraId="1B505823" w14:textId="77777777" w:rsidR="00C112B3" w:rsidRPr="00036989" w:rsidRDefault="00C112B3" w:rsidP="00C112B3">
      <w:pPr>
        <w:rPr>
          <w:rFonts w:ascii="Garamond" w:hAnsi="Garamond"/>
        </w:rPr>
      </w:pPr>
      <w:r w:rsidRPr="00036989">
        <w:rPr>
          <w:rFonts w:ascii="Garamond" w:hAnsi="Garamond"/>
        </w:rPr>
        <w:t xml:space="preserve">If the contract is awarded to a tenderer intending to rely on another entity to meet the minimum levels of economic and financial capacity, the </w:t>
      </w:r>
      <w:r w:rsidRPr="00036989">
        <w:rPr>
          <w:rFonts w:ascii="Garamond" w:hAnsi="Garamond"/>
          <w:i/>
        </w:rPr>
        <w:t>Contracting authority</w:t>
      </w:r>
      <w:r w:rsidRPr="00036989">
        <w:rPr>
          <w:rFonts w:ascii="Garamond" w:hAnsi="Garamond"/>
        </w:rPr>
        <w:t xml:space="preserve"> may require the entity to sign the contract or, alternatively, to provide a joint and several first-call financial guarantee for the performance of the contract.</w:t>
      </w:r>
    </w:p>
    <w:p w14:paraId="7451EC10" w14:textId="77777777" w:rsidR="00C112B3" w:rsidRPr="00036989" w:rsidRDefault="00C112B3" w:rsidP="00C112B3">
      <w:pPr>
        <w:rPr>
          <w:rFonts w:ascii="Garamond" w:hAnsi="Garamond"/>
        </w:rPr>
      </w:pPr>
      <w:proofErr w:type="gramStart"/>
      <w:r w:rsidRPr="00036989">
        <w:rPr>
          <w:rFonts w:ascii="Garamond" w:hAnsi="Garamond"/>
        </w:rPr>
        <w:t>With regard to</w:t>
      </w:r>
      <w:proofErr w:type="gramEnd"/>
      <w:r w:rsidRPr="00036989">
        <w:rPr>
          <w:rFonts w:ascii="Garamond" w:hAnsi="Garamond"/>
        </w:rPr>
        <w:t xml:space="preserve"> technical and professional selection criteria, a tenderer may only rely on the capacities of other entities where the latter will perform the works or services for which thes</w:t>
      </w:r>
      <w:r w:rsidR="00950A62" w:rsidRPr="00036989">
        <w:rPr>
          <w:rFonts w:ascii="Garamond" w:hAnsi="Garamond"/>
        </w:rPr>
        <w:t>e capacities are required (i.e.</w:t>
      </w:r>
      <w:r w:rsidR="007779A4" w:rsidRPr="00036989">
        <w:rPr>
          <w:rFonts w:ascii="Garamond" w:hAnsi="Garamond"/>
        </w:rPr>
        <w:t xml:space="preserve"> </w:t>
      </w:r>
      <w:r w:rsidRPr="00036989">
        <w:rPr>
          <w:rFonts w:ascii="Garamond" w:hAnsi="Garamond"/>
        </w:rPr>
        <w:t>the latter will assume the role of subcontractors).</w:t>
      </w:r>
    </w:p>
    <w:p w14:paraId="05DA083E" w14:textId="77777777" w:rsidR="00C112B3" w:rsidRPr="00036989" w:rsidRDefault="00540025" w:rsidP="00C112B3">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sym w:font="Wingdings" w:char="F047"/>
      </w:r>
      <w:r w:rsidRPr="00036989">
        <w:rPr>
          <w:rFonts w:ascii="Garamond" w:hAnsi="Garamond"/>
        </w:rPr>
        <w:t xml:space="preserve"> </w:t>
      </w:r>
      <w:r w:rsidR="00C112B3" w:rsidRPr="00036989">
        <w:rPr>
          <w:rFonts w:ascii="Garamond" w:hAnsi="Garamond"/>
        </w:rPr>
        <w:t>Relying on the capacities of other entities is only necessary when the capacity of the tenderer is not sufficient to fulfil the required minimum levels of capacity. Abstract commitments that other entities will put resources at the disposal of the tenderer will be disregarded.</w:t>
      </w:r>
    </w:p>
    <w:p w14:paraId="187AF1B1" w14:textId="77777777" w:rsidR="00540025" w:rsidRPr="00036989" w:rsidRDefault="00540025" w:rsidP="00DE6958">
      <w:pPr>
        <w:suppressAutoHyphens/>
        <w:rPr>
          <w:rFonts w:ascii="Garamond" w:hAnsi="Garamond"/>
          <w:spacing w:val="-3"/>
        </w:rPr>
      </w:pPr>
    </w:p>
    <w:p w14:paraId="77A102D1" w14:textId="77777777" w:rsidR="00A13E52" w:rsidRPr="00036989" w:rsidRDefault="00A13E52" w:rsidP="00540025">
      <w:pPr>
        <w:pStyle w:val="Heading1"/>
        <w:keepNext w:val="0"/>
        <w:pageBreakBefore/>
        <w:rPr>
          <w:rFonts w:ascii="Garamond" w:hAnsi="Garamond"/>
        </w:rPr>
      </w:pPr>
      <w:bookmarkStart w:id="29" w:name="_Toc226629567"/>
      <w:r w:rsidRPr="00036989">
        <w:rPr>
          <w:rFonts w:ascii="Garamond" w:hAnsi="Garamond"/>
        </w:rPr>
        <w:lastRenderedPageBreak/>
        <w:t>Evaluation and award</w:t>
      </w:r>
      <w:bookmarkEnd w:id="29"/>
    </w:p>
    <w:p w14:paraId="55EBFA60" w14:textId="66A2DAD2" w:rsidR="00C278B8" w:rsidRPr="00036989" w:rsidRDefault="00C278B8" w:rsidP="00065CB9">
      <w:pPr>
        <w:numPr>
          <w:ilvl w:val="12"/>
          <w:numId w:val="0"/>
        </w:numPr>
        <w:tabs>
          <w:tab w:val="left" w:pos="-142"/>
        </w:tabs>
        <w:spacing w:after="120"/>
        <w:rPr>
          <w:rFonts w:ascii="Garamond" w:hAnsi="Garamond"/>
        </w:rPr>
      </w:pPr>
      <w:r w:rsidRPr="00036989">
        <w:rPr>
          <w:rFonts w:ascii="Garamond" w:hAnsi="Garamond"/>
        </w:rPr>
        <w:t>Th</w:t>
      </w:r>
      <w:r w:rsidR="00A6075F" w:rsidRPr="00036989">
        <w:rPr>
          <w:rFonts w:ascii="Garamond" w:hAnsi="Garamond"/>
        </w:rPr>
        <w:t>e</w:t>
      </w:r>
      <w:r w:rsidRPr="00036989">
        <w:rPr>
          <w:rFonts w:ascii="Garamond" w:hAnsi="Garamond"/>
        </w:rPr>
        <w:t xml:space="preserve"> evaluation </w:t>
      </w:r>
      <w:r w:rsidR="00065CB9" w:rsidRPr="00036989">
        <w:rPr>
          <w:rFonts w:ascii="Garamond" w:hAnsi="Garamond"/>
        </w:rPr>
        <w:t xml:space="preserve">of the tenders that comply with the submission conditions </w:t>
      </w:r>
      <w:r w:rsidR="00A6075F" w:rsidRPr="00036989">
        <w:rPr>
          <w:rFonts w:ascii="Garamond" w:hAnsi="Garamond"/>
        </w:rPr>
        <w:t xml:space="preserve">will </w:t>
      </w:r>
      <w:r w:rsidRPr="00036989">
        <w:rPr>
          <w:rFonts w:ascii="Garamond" w:hAnsi="Garamond"/>
        </w:rPr>
        <w:t>consist of</w:t>
      </w:r>
      <w:r w:rsidR="00A6075F" w:rsidRPr="00036989">
        <w:rPr>
          <w:rFonts w:ascii="Garamond" w:hAnsi="Garamond"/>
        </w:rPr>
        <w:t xml:space="preserve"> the following </w:t>
      </w:r>
      <w:r w:rsidR="00065CB9" w:rsidRPr="00036989">
        <w:rPr>
          <w:rFonts w:ascii="Garamond" w:hAnsi="Garamond"/>
        </w:rPr>
        <w:t>elements</w:t>
      </w:r>
      <w:r w:rsidRPr="00036989">
        <w:rPr>
          <w:rFonts w:ascii="Garamond" w:hAnsi="Garamond"/>
        </w:rPr>
        <w:t>:</w:t>
      </w:r>
    </w:p>
    <w:p w14:paraId="507F4272" w14:textId="1DABBBC7"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 xml:space="preserve">Check if the tenderer has access to procurement </w:t>
      </w:r>
      <w:r w:rsidRPr="00036989">
        <w:rPr>
          <w:rFonts w:ascii="Garamond" w:hAnsi="Garamond"/>
          <w:spacing w:val="-3"/>
          <w:lang w:val="en"/>
        </w:rPr>
        <w:t xml:space="preserve">(see </w:t>
      </w:r>
      <w:r w:rsidRPr="00036989">
        <w:rPr>
          <w:rFonts w:ascii="Garamond" w:hAnsi="Garamond"/>
          <w:b/>
          <w:i/>
          <w:spacing w:val="-3"/>
          <w:lang w:val="en"/>
        </w:rPr>
        <w:t xml:space="preserve">Section </w:t>
      </w:r>
      <w:r w:rsidRPr="00036989">
        <w:rPr>
          <w:rFonts w:ascii="Garamond" w:hAnsi="Garamond"/>
          <w:b/>
          <w:i/>
          <w:spacing w:val="-3"/>
          <w:lang w:val="en"/>
        </w:rPr>
        <w:fldChar w:fldCharType="begin"/>
      </w:r>
      <w:r w:rsidRPr="00036989">
        <w:rPr>
          <w:rFonts w:ascii="Garamond" w:hAnsi="Garamond"/>
          <w:b/>
          <w:i/>
          <w:spacing w:val="-3"/>
          <w:lang w:val="en"/>
        </w:rPr>
        <w:instrText xml:space="preserve"> REF _Ref527983988 \r \h  \* MERGEFORMAT </w:instrText>
      </w:r>
      <w:r w:rsidRPr="00036989">
        <w:rPr>
          <w:rFonts w:ascii="Garamond" w:hAnsi="Garamond"/>
          <w:b/>
          <w:i/>
          <w:spacing w:val="-3"/>
          <w:lang w:val="en"/>
        </w:rPr>
      </w:r>
      <w:r w:rsidRPr="00036989">
        <w:rPr>
          <w:rFonts w:ascii="Garamond" w:hAnsi="Garamond"/>
          <w:b/>
          <w:i/>
          <w:spacing w:val="-3"/>
          <w:lang w:val="en"/>
        </w:rPr>
        <w:fldChar w:fldCharType="separate"/>
      </w:r>
      <w:r w:rsidR="00870E01">
        <w:rPr>
          <w:rFonts w:ascii="Garamond" w:hAnsi="Garamond"/>
          <w:b/>
          <w:i/>
          <w:spacing w:val="-3"/>
          <w:lang w:val="en"/>
        </w:rPr>
        <w:t>2.2</w:t>
      </w:r>
      <w:r w:rsidRPr="00036989">
        <w:rPr>
          <w:rFonts w:ascii="Garamond" w:hAnsi="Garamond"/>
          <w:b/>
          <w:i/>
          <w:spacing w:val="-3"/>
          <w:lang w:val="en"/>
        </w:rPr>
        <w:fldChar w:fldCharType="end"/>
      </w:r>
      <w:r w:rsidRPr="00036989">
        <w:rPr>
          <w:rFonts w:ascii="Garamond" w:hAnsi="Garamond"/>
          <w:spacing w:val="-3"/>
          <w:lang w:val="en"/>
        </w:rPr>
        <w:t>)</w:t>
      </w:r>
      <w:r w:rsidRPr="00036989">
        <w:rPr>
          <w:rFonts w:ascii="Garamond" w:hAnsi="Garamond"/>
        </w:rPr>
        <w:t>;</w:t>
      </w:r>
    </w:p>
    <w:p w14:paraId="32D78585" w14:textId="43E8F2D8"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Verification of administrative compliance (</w:t>
      </w:r>
      <w:r w:rsidR="00E73BFF" w:rsidRPr="00036989">
        <w:rPr>
          <w:rFonts w:ascii="Garamond" w:hAnsi="Garamond"/>
        </w:rPr>
        <w:t xml:space="preserve">if </w:t>
      </w:r>
      <w:r w:rsidRPr="00036989">
        <w:rPr>
          <w:rFonts w:ascii="Garamond" w:hAnsi="Garamond"/>
        </w:rPr>
        <w:t>the tender is drawn up in one of the official EU languages and signed by duly authorised representative(-s) of the tenderer);</w:t>
      </w:r>
    </w:p>
    <w:p w14:paraId="58F11A40" w14:textId="310F5A3A"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non-exclusion of tenderers </w:t>
      </w:r>
      <w:proofErr w:type="gramStart"/>
      <w:r w:rsidRPr="00036989">
        <w:rPr>
          <w:rFonts w:ascii="Garamond" w:hAnsi="Garamond"/>
        </w:rPr>
        <w:t>on the basis of</w:t>
      </w:r>
      <w:proofErr w:type="gramEnd"/>
      <w:r w:rsidRPr="00036989">
        <w:rPr>
          <w:rFonts w:ascii="Garamond" w:hAnsi="Garamond"/>
        </w:rPr>
        <w:t xml:space="preserve"> the exclusion criteria;</w:t>
      </w:r>
    </w:p>
    <w:p w14:paraId="3489003D" w14:textId="239178BE"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Selection of tenderers </w:t>
      </w:r>
      <w:proofErr w:type="gramStart"/>
      <w:r w:rsidRPr="00036989">
        <w:rPr>
          <w:rFonts w:ascii="Garamond" w:hAnsi="Garamond"/>
        </w:rPr>
        <w:t>on the basis of</w:t>
      </w:r>
      <w:proofErr w:type="gramEnd"/>
      <w:r w:rsidRPr="00036989">
        <w:rPr>
          <w:rFonts w:ascii="Garamond" w:hAnsi="Garamond"/>
        </w:rPr>
        <w:t xml:space="preserve"> selection criteria;</w:t>
      </w:r>
    </w:p>
    <w:p w14:paraId="06DAE8B9" w14:textId="73FFE40A"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compliance with the </w:t>
      </w:r>
      <w:r w:rsidR="00065CB9" w:rsidRPr="00036989">
        <w:rPr>
          <w:rFonts w:ascii="Garamond" w:hAnsi="Garamond"/>
        </w:rPr>
        <w:t xml:space="preserve">minimum requirements defined in the </w:t>
      </w:r>
      <w:r w:rsidRPr="00036989">
        <w:rPr>
          <w:rFonts w:ascii="Garamond" w:hAnsi="Garamond"/>
        </w:rPr>
        <w:t>Tender specifications;</w:t>
      </w:r>
    </w:p>
    <w:p w14:paraId="74A88512" w14:textId="5EC50DE1" w:rsidR="00E62D83"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Evaluation of tenders </w:t>
      </w:r>
      <w:proofErr w:type="gramStart"/>
      <w:r w:rsidRPr="00036989">
        <w:rPr>
          <w:rFonts w:ascii="Garamond" w:hAnsi="Garamond"/>
        </w:rPr>
        <w:t>on the basis of</w:t>
      </w:r>
      <w:proofErr w:type="gramEnd"/>
      <w:r w:rsidRPr="00036989">
        <w:rPr>
          <w:rFonts w:ascii="Garamond" w:hAnsi="Garamond"/>
        </w:rPr>
        <w:t xml:space="preserve"> the award criteria.</w:t>
      </w:r>
    </w:p>
    <w:p w14:paraId="788841BC" w14:textId="77777777" w:rsidR="001B7C82" w:rsidRDefault="00065CB9" w:rsidP="000C6839">
      <w:pPr>
        <w:tabs>
          <w:tab w:val="left" w:pos="-142"/>
        </w:tabs>
        <w:spacing w:after="120"/>
        <w:rPr>
          <w:rFonts w:ascii="Garamond" w:hAnsi="Garamond"/>
        </w:rPr>
      </w:pPr>
      <w:r w:rsidRPr="00036989">
        <w:rPr>
          <w:rFonts w:ascii="Garamond" w:hAnsi="Garamond"/>
        </w:rPr>
        <w:t xml:space="preserve">The </w:t>
      </w:r>
      <w:r w:rsidRPr="00036989">
        <w:rPr>
          <w:rFonts w:ascii="Garamond" w:hAnsi="Garamond"/>
          <w:i/>
        </w:rPr>
        <w:t>Contracting authority</w:t>
      </w:r>
      <w:r w:rsidRPr="00036989">
        <w:rPr>
          <w:rFonts w:ascii="Garamond" w:hAnsi="Garamond"/>
        </w:rPr>
        <w:t xml:space="preserve"> will evaluate the abovementioned elements in the order that it considers to be the most appropriate. If the evaluation of one or more elements demonstrates that there are grounds for rejection, the tender will be rejected and </w:t>
      </w:r>
      <w:r w:rsidR="00E73BFF" w:rsidRPr="00036989">
        <w:rPr>
          <w:rFonts w:ascii="Garamond" w:hAnsi="Garamond"/>
        </w:rPr>
        <w:t>will not be subjected to further full evaluation</w:t>
      </w:r>
      <w:r w:rsidRPr="00036989">
        <w:rPr>
          <w:rFonts w:ascii="Garamond" w:hAnsi="Garamond"/>
        </w:rPr>
        <w:t xml:space="preserve">. </w:t>
      </w:r>
    </w:p>
    <w:p w14:paraId="48B25F08" w14:textId="3BCE6868" w:rsidR="00065CB9" w:rsidRPr="00036989" w:rsidRDefault="00065CB9" w:rsidP="000C6839">
      <w:pPr>
        <w:tabs>
          <w:tab w:val="left" w:pos="-142"/>
        </w:tabs>
        <w:spacing w:after="120"/>
        <w:rPr>
          <w:rFonts w:ascii="Garamond" w:hAnsi="Garamond"/>
        </w:rPr>
      </w:pPr>
      <w:r w:rsidRPr="00036989">
        <w:rPr>
          <w:rFonts w:ascii="Garamond" w:hAnsi="Garamond"/>
        </w:rPr>
        <w:t>The unsuccessful tenderers will be informed of the ground for rejection without being given feedback on the non-assessed content of their tenders. Only tenderer(s) for whom the verification of all elements did not reveal grounds for rejection can be awarded the contract</w:t>
      </w:r>
      <w:r w:rsidR="009E2505" w:rsidRPr="00036989">
        <w:rPr>
          <w:rFonts w:ascii="Garamond" w:hAnsi="Garamond"/>
        </w:rPr>
        <w:t>.</w:t>
      </w:r>
    </w:p>
    <w:p w14:paraId="5268A580" w14:textId="046D639F" w:rsidR="009D0F6E" w:rsidRPr="00036989" w:rsidRDefault="00906873" w:rsidP="00A358FA">
      <w:pPr>
        <w:tabs>
          <w:tab w:val="left" w:pos="-142"/>
        </w:tabs>
        <w:spacing w:before="120" w:beforeAutospacing="0"/>
        <w:rPr>
          <w:rFonts w:ascii="Garamond" w:hAnsi="Garamond"/>
        </w:rPr>
      </w:pPr>
      <w:r w:rsidRPr="00036989">
        <w:rPr>
          <w:rFonts w:ascii="Garamond" w:hAnsi="Garamond"/>
        </w:rPr>
        <w:t xml:space="preserve">The evaluation will be based on the information </w:t>
      </w:r>
      <w:r w:rsidR="0055510F" w:rsidRPr="00036989">
        <w:rPr>
          <w:rFonts w:ascii="Garamond" w:hAnsi="Garamond"/>
        </w:rPr>
        <w:t xml:space="preserve">and evidence </w:t>
      </w:r>
      <w:r w:rsidRPr="00036989">
        <w:rPr>
          <w:rFonts w:ascii="Garamond" w:hAnsi="Garamond"/>
        </w:rPr>
        <w:t xml:space="preserve">contained in the tenders and, if applicable, on additional information and evidence provided at the request of the </w:t>
      </w:r>
      <w:r w:rsidRPr="00036989">
        <w:rPr>
          <w:rFonts w:ascii="Garamond" w:hAnsi="Garamond"/>
          <w:i/>
        </w:rPr>
        <w:t>Contracting authority</w:t>
      </w:r>
      <w:r w:rsidR="00420F6A" w:rsidRPr="00036989">
        <w:rPr>
          <w:rFonts w:ascii="Garamond" w:hAnsi="Garamond"/>
          <w:i/>
        </w:rPr>
        <w:t xml:space="preserve"> </w:t>
      </w:r>
      <w:r w:rsidR="00420F6A" w:rsidRPr="00036989">
        <w:rPr>
          <w:rFonts w:ascii="Garamond" w:hAnsi="Garamond"/>
        </w:rPr>
        <w:t>during the procedure</w:t>
      </w:r>
      <w:r w:rsidRPr="00036989">
        <w:rPr>
          <w:rFonts w:ascii="Garamond" w:hAnsi="Garamond"/>
        </w:rPr>
        <w:t xml:space="preserve">. </w:t>
      </w:r>
    </w:p>
    <w:p w14:paraId="7EC10C86" w14:textId="7B03BC2B" w:rsidR="00A439A1" w:rsidRPr="00036989" w:rsidRDefault="00AC1640" w:rsidP="00A358FA">
      <w:pPr>
        <w:tabs>
          <w:tab w:val="left" w:pos="-142"/>
        </w:tabs>
        <w:spacing w:before="120" w:beforeAutospacing="0"/>
        <w:rPr>
          <w:rFonts w:ascii="Garamond" w:hAnsi="Garamond"/>
        </w:rPr>
      </w:pPr>
      <w:r w:rsidRPr="00036989">
        <w:rPr>
          <w:rFonts w:ascii="Garamond" w:hAnsi="Garamond"/>
        </w:rPr>
        <w:t xml:space="preserve">For the purposes of the evaluation related to exclusion and selection criteria </w:t>
      </w:r>
      <w:r w:rsidR="00A439A1" w:rsidRPr="00036989">
        <w:rPr>
          <w:rFonts w:ascii="Garamond" w:hAnsi="Garamond"/>
          <w:i/>
        </w:rPr>
        <w:t>the Contracting authority</w:t>
      </w:r>
      <w:r w:rsidR="00A439A1" w:rsidRPr="00036989">
        <w:rPr>
          <w:rFonts w:ascii="Garamond" w:hAnsi="Garamond"/>
        </w:rPr>
        <w:t xml:space="preserve"> may also refer to publicly available information, in particular evidence that </w:t>
      </w:r>
      <w:r w:rsidRPr="00036989">
        <w:rPr>
          <w:rFonts w:ascii="Garamond" w:hAnsi="Garamond"/>
        </w:rPr>
        <w:t xml:space="preserve">it </w:t>
      </w:r>
      <w:r w:rsidR="00A439A1" w:rsidRPr="00036989">
        <w:rPr>
          <w:rFonts w:ascii="Garamond" w:hAnsi="Garamond"/>
        </w:rPr>
        <w:t xml:space="preserve">can </w:t>
      </w:r>
      <w:r w:rsidRPr="00036989">
        <w:rPr>
          <w:rFonts w:ascii="Garamond" w:hAnsi="Garamond"/>
        </w:rPr>
        <w:t>access</w:t>
      </w:r>
      <w:r w:rsidR="00A439A1" w:rsidRPr="00036989">
        <w:rPr>
          <w:rFonts w:ascii="Garamond" w:hAnsi="Garamond"/>
        </w:rPr>
        <w:t xml:space="preserve"> on a n</w:t>
      </w:r>
      <w:r w:rsidRPr="00036989">
        <w:rPr>
          <w:rFonts w:ascii="Garamond" w:hAnsi="Garamond"/>
        </w:rPr>
        <w:t>ational database free of charge.</w:t>
      </w:r>
    </w:p>
    <w:p w14:paraId="300583A9" w14:textId="77777777" w:rsidR="00A13E52" w:rsidRPr="00036989" w:rsidRDefault="007658F3" w:rsidP="00DB1B93">
      <w:pPr>
        <w:pStyle w:val="Heading2"/>
        <w:rPr>
          <w:rFonts w:ascii="Garamond" w:hAnsi="Garamond"/>
          <w:u w:val="none"/>
        </w:rPr>
      </w:pPr>
      <w:bookmarkStart w:id="30" w:name="_Ref527984425"/>
      <w:bookmarkStart w:id="31" w:name="_Ref527984431"/>
      <w:bookmarkStart w:id="32" w:name="_Ref527984699"/>
      <w:bookmarkStart w:id="33" w:name="_Ref527984704"/>
      <w:bookmarkStart w:id="34" w:name="_Toc226629568"/>
      <w:r w:rsidRPr="00036989">
        <w:rPr>
          <w:rFonts w:ascii="Garamond" w:hAnsi="Garamond"/>
          <w:u w:val="none"/>
        </w:rPr>
        <w:t>Exclusion criteria</w:t>
      </w:r>
      <w:bookmarkEnd w:id="30"/>
      <w:bookmarkEnd w:id="31"/>
      <w:bookmarkEnd w:id="32"/>
      <w:bookmarkEnd w:id="33"/>
      <w:bookmarkEnd w:id="34"/>
    </w:p>
    <w:p w14:paraId="493ED2F8" w14:textId="7558DEB2" w:rsidR="006D2B24" w:rsidRPr="00036989" w:rsidRDefault="006D2B24" w:rsidP="00C633DF">
      <w:pPr>
        <w:pStyle w:val="Text1"/>
        <w:rPr>
          <w:rFonts w:ascii="Garamond" w:hAnsi="Garamond"/>
          <w:b w:val="0"/>
        </w:rPr>
      </w:pPr>
      <w:r w:rsidRPr="00036989">
        <w:rPr>
          <w:rFonts w:ascii="Garamond" w:hAnsi="Garamond"/>
          <w:b w:val="0"/>
        </w:rPr>
        <w:t>The objective of the exclusion criteria is to assess whether the tenderer is in any of the exclusion situations listed in Article 136(1) of the Financial Regulation.</w:t>
      </w:r>
    </w:p>
    <w:p w14:paraId="244E5340" w14:textId="1C242492" w:rsidR="0092402E" w:rsidRPr="00036989" w:rsidRDefault="00C633DF" w:rsidP="007325ED">
      <w:pPr>
        <w:pStyle w:val="Text1"/>
        <w:rPr>
          <w:rFonts w:ascii="Garamond" w:hAnsi="Garamond"/>
          <w:b w:val="0"/>
        </w:rPr>
      </w:pPr>
      <w:r w:rsidRPr="00036989">
        <w:rPr>
          <w:rFonts w:ascii="Garamond" w:hAnsi="Garamond"/>
          <w:b w:val="0"/>
        </w:rPr>
        <w:t xml:space="preserve">As evidence of non-exclusion </w:t>
      </w:r>
      <w:r w:rsidR="00126BE3" w:rsidRPr="00036989">
        <w:rPr>
          <w:rFonts w:ascii="Garamond" w:hAnsi="Garamond"/>
          <w:b w:val="0"/>
        </w:rPr>
        <w:t>each</w:t>
      </w:r>
      <w:r w:rsidR="003805F3" w:rsidRPr="00036989">
        <w:rPr>
          <w:rFonts w:ascii="Garamond" w:hAnsi="Garamond"/>
          <w:b w:val="0"/>
        </w:rPr>
        <w:t xml:space="preserve"> tenderer needs to submit </w:t>
      </w:r>
      <w:r w:rsidR="0092402E" w:rsidRPr="00036989">
        <w:rPr>
          <w:rFonts w:ascii="Garamond" w:hAnsi="Garamond"/>
          <w:b w:val="0"/>
        </w:rPr>
        <w:t xml:space="preserve">with its tender </w:t>
      </w:r>
      <w:r w:rsidR="00126BE3" w:rsidRPr="00036989">
        <w:rPr>
          <w:rFonts w:ascii="Garamond" w:hAnsi="Garamond"/>
          <w:b w:val="0"/>
        </w:rPr>
        <w:t xml:space="preserve">a </w:t>
      </w:r>
      <w:r w:rsidRPr="00036989">
        <w:rPr>
          <w:rFonts w:ascii="Garamond" w:hAnsi="Garamond"/>
          <w:b w:val="0"/>
        </w:rPr>
        <w:t>Declaration</w:t>
      </w:r>
      <w:r w:rsidR="003805F3" w:rsidRPr="00036989">
        <w:rPr>
          <w:rFonts w:ascii="Garamond" w:hAnsi="Garamond"/>
          <w:b w:val="0"/>
        </w:rPr>
        <w:t xml:space="preserve"> </w:t>
      </w:r>
      <w:r w:rsidRPr="00036989">
        <w:rPr>
          <w:rFonts w:ascii="Garamond" w:hAnsi="Garamond"/>
          <w:b w:val="0"/>
        </w:rPr>
        <w:t>on Honour</w:t>
      </w:r>
      <w:r w:rsidR="0092402E" w:rsidRPr="00036989">
        <w:rPr>
          <w:rFonts w:ascii="Garamond" w:hAnsi="Garamond"/>
          <w:b w:val="0"/>
        </w:rPr>
        <w:t xml:space="preserve"> in t</w:t>
      </w:r>
      <w:r w:rsidR="003805F3" w:rsidRPr="00036989">
        <w:rPr>
          <w:rFonts w:ascii="Garamond" w:hAnsi="Garamond"/>
          <w:b w:val="0"/>
        </w:rPr>
        <w:t>he model available in</w:t>
      </w:r>
      <w:r w:rsidR="00187843" w:rsidRPr="00036989">
        <w:rPr>
          <w:rFonts w:ascii="Garamond" w:hAnsi="Garamond"/>
          <w:b w:val="0"/>
        </w:rPr>
        <w:t xml:space="preserve"> </w:t>
      </w:r>
      <w:r w:rsidR="00187843" w:rsidRPr="00036989">
        <w:rPr>
          <w:rFonts w:ascii="Garamond" w:hAnsi="Garamond"/>
          <w:i/>
        </w:rPr>
        <w:t>Annex 2</w:t>
      </w:r>
      <w:r w:rsidR="00187843" w:rsidRPr="00036989">
        <w:rPr>
          <w:rFonts w:ascii="Garamond" w:hAnsi="Garamond"/>
          <w:b w:val="0"/>
        </w:rPr>
        <w:t>.</w:t>
      </w:r>
      <w:r w:rsidR="003805F3" w:rsidRPr="00036989">
        <w:rPr>
          <w:rFonts w:ascii="Garamond" w:hAnsi="Garamond"/>
          <w:b w:val="0"/>
        </w:rPr>
        <w:t xml:space="preserve"> </w:t>
      </w:r>
      <w:r w:rsidR="00913438" w:rsidRPr="00036989">
        <w:rPr>
          <w:rFonts w:ascii="Garamond" w:hAnsi="Garamond"/>
          <w:b w:val="0"/>
        </w:rPr>
        <w:t>The declaration must be signed by an authorised representative of the entity providing the declaration.</w:t>
      </w:r>
    </w:p>
    <w:p w14:paraId="61BBEBAB" w14:textId="03036600" w:rsidR="00065CB9" w:rsidRPr="00036989" w:rsidRDefault="00065CB9" w:rsidP="000C6839">
      <w:pPr>
        <w:pStyle w:val="Text1"/>
        <w:spacing w:after="0" w:afterAutospacing="0"/>
        <w:rPr>
          <w:rFonts w:ascii="Garamond" w:hAnsi="Garamond"/>
          <w:b w:val="0"/>
        </w:rPr>
      </w:pPr>
      <w:r w:rsidRPr="00036989">
        <w:rPr>
          <w:rFonts w:ascii="Garamond" w:hAnsi="Garamond"/>
          <w:b w:val="0"/>
        </w:rPr>
        <w:t xml:space="preserve">The initial verification of non-exclusion of tenderers will be done </w:t>
      </w:r>
      <w:proofErr w:type="gramStart"/>
      <w:r w:rsidRPr="00036989">
        <w:rPr>
          <w:rFonts w:ascii="Garamond" w:hAnsi="Garamond"/>
          <w:b w:val="0"/>
        </w:rPr>
        <w:t>on the basis of</w:t>
      </w:r>
      <w:proofErr w:type="gramEnd"/>
      <w:r w:rsidRPr="00036989">
        <w:rPr>
          <w:rFonts w:ascii="Garamond" w:hAnsi="Garamond"/>
          <w:b w:val="0"/>
        </w:rPr>
        <w:t xml:space="preserve"> the submitted declarations. </w:t>
      </w:r>
      <w:r w:rsidR="00126BE3" w:rsidRPr="00036989">
        <w:rPr>
          <w:rFonts w:ascii="Garamond" w:hAnsi="Garamond"/>
          <w:b w:val="0"/>
        </w:rPr>
        <w:t xml:space="preserve">The documents mentioned as supporting evidence in the Declaration on </w:t>
      </w:r>
      <w:r w:rsidR="00326551" w:rsidRPr="00036989">
        <w:rPr>
          <w:rFonts w:ascii="Garamond" w:hAnsi="Garamond"/>
          <w:b w:val="0"/>
        </w:rPr>
        <w:t>H</w:t>
      </w:r>
      <w:r w:rsidR="00126BE3" w:rsidRPr="00036989">
        <w:rPr>
          <w:rFonts w:ascii="Garamond" w:hAnsi="Garamond"/>
          <w:b w:val="0"/>
        </w:rPr>
        <w:t xml:space="preserve">onour need to be provided </w:t>
      </w:r>
      <w:r w:rsidR="00D22D4B" w:rsidRPr="00036989">
        <w:rPr>
          <w:rFonts w:ascii="Garamond" w:hAnsi="Garamond"/>
          <w:b w:val="0"/>
        </w:rPr>
        <w:t>whenever requested and where this is necessary to ensure the proper conduct of the procedure</w:t>
      </w:r>
      <w:r w:rsidR="00B745FA" w:rsidRPr="00036989">
        <w:rPr>
          <w:rFonts w:ascii="Garamond" w:hAnsi="Garamond"/>
          <w:b w:val="0"/>
        </w:rPr>
        <w:t xml:space="preserve"> within a deadline given by the Contracting authority</w:t>
      </w:r>
      <w:bookmarkStart w:id="35" w:name="_Ref527927311"/>
      <w:r w:rsidR="00126BE3" w:rsidRPr="00036989">
        <w:rPr>
          <w:rStyle w:val="FootnoteReference"/>
          <w:rFonts w:ascii="Garamond" w:hAnsi="Garamond"/>
          <w:b w:val="0"/>
        </w:rPr>
        <w:footnoteReference w:id="5"/>
      </w:r>
      <w:bookmarkEnd w:id="35"/>
      <w:r w:rsidR="00126BE3" w:rsidRPr="00036989">
        <w:rPr>
          <w:rFonts w:ascii="Garamond" w:hAnsi="Garamond"/>
          <w:b w:val="0"/>
        </w:rPr>
        <w:t>.</w:t>
      </w:r>
      <w:r w:rsidRPr="00036989">
        <w:rPr>
          <w:rFonts w:ascii="Garamond" w:hAnsi="Garamond"/>
          <w:b w:val="0"/>
        </w:rPr>
        <w:t xml:space="preserve"> </w:t>
      </w:r>
    </w:p>
    <w:p w14:paraId="32F970B2" w14:textId="4CAD284A" w:rsidR="00846E47" w:rsidRPr="00C36066" w:rsidRDefault="00846E47" w:rsidP="00846E47">
      <w:pPr>
        <w:pStyle w:val="Text1"/>
        <w:ind w:right="180"/>
        <w:rPr>
          <w:rFonts w:ascii="Garamond" w:hAnsi="Garamond" w:cs="Arial"/>
          <w:b w:val="0"/>
          <w:color w:val="000000"/>
          <w:spacing w:val="-2"/>
        </w:rPr>
      </w:pPr>
      <w:r w:rsidRPr="00C36066">
        <w:rPr>
          <w:rFonts w:ascii="Garamond" w:hAnsi="Garamond" w:cs="Arial"/>
          <w:b w:val="0"/>
          <w:color w:val="000000"/>
          <w:spacing w:val="-2"/>
        </w:rPr>
        <w:lastRenderedPageBreak/>
        <w:t>The exclusion criteria apply individually to each member of the grouping and</w:t>
      </w:r>
      <w:r>
        <w:rPr>
          <w:rFonts w:ascii="Garamond" w:hAnsi="Garamond" w:cs="Arial"/>
          <w:b w:val="0"/>
          <w:color w:val="000000"/>
          <w:spacing w:val="-2"/>
        </w:rPr>
        <w:t>/or</w:t>
      </w:r>
      <w:r w:rsidRPr="00C36066">
        <w:rPr>
          <w:rFonts w:ascii="Garamond" w:hAnsi="Garamond" w:cs="Arial"/>
          <w:b w:val="0"/>
          <w:color w:val="000000"/>
          <w:spacing w:val="-2"/>
        </w:rPr>
        <w:t xml:space="preserve"> to each </w:t>
      </w:r>
      <w:r w:rsidR="00D85AB0">
        <w:rPr>
          <w:rFonts w:ascii="Garamond" w:hAnsi="Garamond" w:cs="Arial"/>
          <w:b w:val="0"/>
          <w:color w:val="000000"/>
          <w:spacing w:val="-2"/>
        </w:rPr>
        <w:t xml:space="preserve">identified </w:t>
      </w:r>
      <w:r w:rsidRPr="00C36066">
        <w:rPr>
          <w:rFonts w:ascii="Garamond" w:hAnsi="Garamond" w:cs="Arial"/>
          <w:b w:val="0"/>
          <w:color w:val="000000"/>
          <w:spacing w:val="-2"/>
        </w:rPr>
        <w:t>subcontractor</w:t>
      </w:r>
      <w:r>
        <w:rPr>
          <w:rFonts w:ascii="Garamond" w:hAnsi="Garamond" w:cs="Arial"/>
          <w:b w:val="0"/>
          <w:color w:val="000000"/>
          <w:spacing w:val="-2"/>
        </w:rPr>
        <w:t>.</w:t>
      </w:r>
    </w:p>
    <w:p w14:paraId="52968D78" w14:textId="49B7FF31" w:rsidR="00484B67" w:rsidRPr="00036989" w:rsidRDefault="00484B67" w:rsidP="00326551">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3CF78DB5" w14:textId="77777777" w:rsidR="00A13E52" w:rsidRPr="00036989" w:rsidRDefault="00A13E52" w:rsidP="00DB1B93">
      <w:pPr>
        <w:pStyle w:val="Heading2"/>
        <w:rPr>
          <w:rFonts w:ascii="Garamond" w:hAnsi="Garamond"/>
        </w:rPr>
      </w:pPr>
      <w:bookmarkStart w:id="36" w:name="_Ref527983838"/>
      <w:bookmarkStart w:id="37" w:name="_Ref527983845"/>
      <w:bookmarkStart w:id="38" w:name="_Toc226629569"/>
      <w:r w:rsidRPr="00036989">
        <w:rPr>
          <w:rFonts w:ascii="Garamond" w:hAnsi="Garamond"/>
        </w:rPr>
        <w:t>Selection criteria</w:t>
      </w:r>
      <w:bookmarkEnd w:id="36"/>
      <w:bookmarkEnd w:id="37"/>
      <w:bookmarkEnd w:id="38"/>
    </w:p>
    <w:p w14:paraId="6CB5D4F8" w14:textId="77777777" w:rsidR="00366C48" w:rsidRPr="00036989" w:rsidRDefault="004948C0" w:rsidP="00366C48">
      <w:pPr>
        <w:spacing w:after="240"/>
        <w:rPr>
          <w:rFonts w:ascii="Garamond" w:hAnsi="Garamond"/>
        </w:rPr>
      </w:pPr>
      <w:r w:rsidRPr="00036989">
        <w:rPr>
          <w:rFonts w:ascii="Garamond" w:hAnsi="Garamond"/>
        </w:rPr>
        <w:t>The objective of th</w:t>
      </w:r>
      <w:r w:rsidR="00F245BF" w:rsidRPr="00036989">
        <w:rPr>
          <w:rFonts w:ascii="Garamond" w:hAnsi="Garamond"/>
        </w:rPr>
        <w:t xml:space="preserve">e selection criteria is </w:t>
      </w:r>
      <w:r w:rsidRPr="00036989">
        <w:rPr>
          <w:rFonts w:ascii="Garamond" w:hAnsi="Garamond"/>
        </w:rPr>
        <w:t xml:space="preserve">to assess whether </w:t>
      </w:r>
      <w:r w:rsidR="00F245BF" w:rsidRPr="00036989">
        <w:rPr>
          <w:rFonts w:ascii="Garamond" w:hAnsi="Garamond"/>
        </w:rPr>
        <w:t>the</w:t>
      </w:r>
      <w:r w:rsidRPr="00036989">
        <w:rPr>
          <w:rFonts w:ascii="Garamond" w:hAnsi="Garamond"/>
        </w:rPr>
        <w:t xml:space="preserve"> tenderer has the </w:t>
      </w:r>
      <w:r w:rsidR="008A20DF" w:rsidRPr="00036989">
        <w:rPr>
          <w:rFonts w:ascii="Garamond" w:hAnsi="Garamond"/>
        </w:rPr>
        <w:t xml:space="preserve">legal, regulatory, economic, financial, technical and professional capacity </w:t>
      </w:r>
      <w:r w:rsidR="000D58EC" w:rsidRPr="00036989">
        <w:rPr>
          <w:rFonts w:ascii="Garamond" w:hAnsi="Garamond"/>
        </w:rPr>
        <w:t xml:space="preserve">to </w:t>
      </w:r>
      <w:r w:rsidR="00F245BF" w:rsidRPr="00036989">
        <w:rPr>
          <w:rFonts w:ascii="Garamond" w:hAnsi="Garamond"/>
        </w:rPr>
        <w:t>perform the contract</w:t>
      </w:r>
      <w:r w:rsidR="00F83830" w:rsidRPr="00036989">
        <w:rPr>
          <w:rFonts w:ascii="Garamond" w:hAnsi="Garamond"/>
        </w:rPr>
        <w:t>.</w:t>
      </w:r>
      <w:r w:rsidR="008A20DF" w:rsidRPr="00036989">
        <w:rPr>
          <w:rFonts w:ascii="Garamond" w:hAnsi="Garamond"/>
        </w:rPr>
        <w:t xml:space="preserve"> </w:t>
      </w:r>
      <w:r w:rsidR="00366C48" w:rsidRPr="00036989">
        <w:rPr>
          <w:rFonts w:ascii="Garamond" w:hAnsi="Garamond"/>
        </w:rPr>
        <w:t xml:space="preserve"> </w:t>
      </w:r>
    </w:p>
    <w:p w14:paraId="359A8946" w14:textId="6C21C059" w:rsidR="00F270FA" w:rsidRPr="00036989" w:rsidRDefault="00F270FA" w:rsidP="006346F3">
      <w:pPr>
        <w:spacing w:after="240"/>
        <w:rPr>
          <w:rFonts w:ascii="Garamond" w:hAnsi="Garamond"/>
        </w:rPr>
      </w:pPr>
      <w:r w:rsidRPr="00036989">
        <w:rPr>
          <w:rFonts w:ascii="Garamond" w:hAnsi="Garamond"/>
        </w:rPr>
        <w:t xml:space="preserve">The </w:t>
      </w:r>
      <w:r w:rsidR="002C1880" w:rsidRPr="00036989">
        <w:rPr>
          <w:rFonts w:ascii="Garamond" w:hAnsi="Garamond"/>
        </w:rPr>
        <w:t xml:space="preserve">selection </w:t>
      </w:r>
      <w:r w:rsidRPr="00036989">
        <w:rPr>
          <w:rFonts w:ascii="Garamond" w:hAnsi="Garamond"/>
        </w:rPr>
        <w:t>criteria</w:t>
      </w:r>
      <w:r w:rsidR="002C1880" w:rsidRPr="00036989">
        <w:rPr>
          <w:rFonts w:ascii="Garamond" w:hAnsi="Garamond"/>
        </w:rPr>
        <w:t xml:space="preserve"> for this </w:t>
      </w:r>
      <w:r w:rsidR="000602D0">
        <w:rPr>
          <w:rFonts w:ascii="Garamond" w:hAnsi="Garamond"/>
        </w:rPr>
        <w:t>procurement</w:t>
      </w:r>
      <w:r w:rsidRPr="00036989">
        <w:rPr>
          <w:rFonts w:ascii="Garamond" w:hAnsi="Garamond"/>
        </w:rPr>
        <w:t xml:space="preserve">, </w:t>
      </w:r>
      <w:r w:rsidR="002C1880" w:rsidRPr="00036989">
        <w:rPr>
          <w:rFonts w:ascii="Garamond" w:hAnsi="Garamond"/>
        </w:rPr>
        <w:t xml:space="preserve">including </w:t>
      </w:r>
      <w:r w:rsidRPr="00036989">
        <w:rPr>
          <w:rFonts w:ascii="Garamond" w:hAnsi="Garamond"/>
        </w:rPr>
        <w:t>the minimum levels of capacity, the basis for assessment and the evidence</w:t>
      </w:r>
      <w:r w:rsidR="002C1880" w:rsidRPr="00036989">
        <w:rPr>
          <w:rFonts w:ascii="Garamond" w:hAnsi="Garamond"/>
        </w:rPr>
        <w:t xml:space="preserve"> required,</w:t>
      </w:r>
      <w:r w:rsidRPr="00036989">
        <w:rPr>
          <w:rFonts w:ascii="Garamond" w:hAnsi="Garamond"/>
        </w:rPr>
        <w:t xml:space="preserve"> are specified in the following subsections.</w:t>
      </w:r>
    </w:p>
    <w:p w14:paraId="432F4E26" w14:textId="77777777" w:rsidR="00366C48" w:rsidRPr="00036989" w:rsidRDefault="00366C48" w:rsidP="00366C48">
      <w:pPr>
        <w:spacing w:after="240"/>
        <w:rPr>
          <w:rFonts w:ascii="Garamond" w:hAnsi="Garamond"/>
        </w:rPr>
      </w:pPr>
      <w:r w:rsidRPr="00036989">
        <w:rPr>
          <w:rFonts w:ascii="Garamond" w:hAnsi="Garamond"/>
        </w:rPr>
        <w:t>Tenders submitted by tenderers not meeting the minimum levels of capacity will be rejected.</w:t>
      </w:r>
    </w:p>
    <w:p w14:paraId="04911202" w14:textId="32D25D7A" w:rsidR="00F70148" w:rsidRPr="00036989" w:rsidRDefault="00F70148" w:rsidP="00F70148">
      <w:pPr>
        <w:rPr>
          <w:rFonts w:ascii="Garamond" w:hAnsi="Garamond"/>
        </w:rPr>
      </w:pPr>
      <w:r w:rsidRPr="00036989">
        <w:rPr>
          <w:rFonts w:ascii="Garamond" w:hAnsi="Garamond"/>
        </w:rPr>
        <w:t xml:space="preserve">When submitting </w:t>
      </w:r>
      <w:r w:rsidR="008A20DF" w:rsidRPr="00036989">
        <w:rPr>
          <w:rFonts w:ascii="Garamond" w:hAnsi="Garamond"/>
        </w:rPr>
        <w:t>its</w:t>
      </w:r>
      <w:r w:rsidR="006346F3" w:rsidRPr="00036989">
        <w:rPr>
          <w:rFonts w:ascii="Garamond" w:hAnsi="Garamond"/>
        </w:rPr>
        <w:t xml:space="preserve"> tender</w:t>
      </w:r>
      <w:r w:rsidRPr="00036989">
        <w:rPr>
          <w:rFonts w:ascii="Garamond" w:hAnsi="Garamond"/>
        </w:rPr>
        <w:t xml:space="preserve"> </w:t>
      </w:r>
      <w:r w:rsidR="008A20DF" w:rsidRPr="00036989">
        <w:rPr>
          <w:rFonts w:ascii="Garamond" w:hAnsi="Garamond"/>
        </w:rPr>
        <w:t>each</w:t>
      </w:r>
      <w:r w:rsidR="00661FFA" w:rsidRPr="00036989">
        <w:rPr>
          <w:rFonts w:ascii="Garamond" w:hAnsi="Garamond"/>
        </w:rPr>
        <w:t xml:space="preserve"> </w:t>
      </w:r>
      <w:r w:rsidRPr="00036989">
        <w:rPr>
          <w:rFonts w:ascii="Garamond" w:hAnsi="Garamond"/>
        </w:rPr>
        <w:t>t</w:t>
      </w:r>
      <w:r w:rsidR="00661FFA" w:rsidRPr="00036989">
        <w:rPr>
          <w:rFonts w:ascii="Garamond" w:hAnsi="Garamond"/>
        </w:rPr>
        <w:t xml:space="preserve">enderer </w:t>
      </w:r>
      <w:r w:rsidR="00944703" w:rsidRPr="00036989">
        <w:rPr>
          <w:rFonts w:ascii="Garamond" w:hAnsi="Garamond"/>
        </w:rPr>
        <w:t xml:space="preserve">shall </w:t>
      </w:r>
      <w:r w:rsidRPr="00036989">
        <w:rPr>
          <w:rFonts w:ascii="Garamond" w:hAnsi="Garamond"/>
        </w:rPr>
        <w:t xml:space="preserve">declare on honour that </w:t>
      </w:r>
      <w:r w:rsidR="00661FFA" w:rsidRPr="00036989">
        <w:rPr>
          <w:rFonts w:ascii="Garamond" w:hAnsi="Garamond"/>
        </w:rPr>
        <w:t>it</w:t>
      </w:r>
      <w:r w:rsidRPr="00036989">
        <w:rPr>
          <w:rFonts w:ascii="Garamond" w:hAnsi="Garamond"/>
        </w:rPr>
        <w:t xml:space="preserve"> </w:t>
      </w:r>
      <w:r w:rsidR="00944703" w:rsidRPr="00036989">
        <w:rPr>
          <w:rFonts w:ascii="Garamond" w:hAnsi="Garamond"/>
        </w:rPr>
        <w:t>fulfil</w:t>
      </w:r>
      <w:r w:rsidR="00661FFA" w:rsidRPr="00036989">
        <w:rPr>
          <w:rFonts w:ascii="Garamond" w:hAnsi="Garamond"/>
        </w:rPr>
        <w:t>s</w:t>
      </w:r>
      <w:r w:rsidR="00944703" w:rsidRPr="00036989">
        <w:rPr>
          <w:rFonts w:ascii="Garamond" w:hAnsi="Garamond"/>
        </w:rPr>
        <w:t xml:space="preserve"> the selection criteria</w:t>
      </w:r>
      <w:r w:rsidR="00DA21B4" w:rsidRPr="00036989">
        <w:rPr>
          <w:rFonts w:ascii="Garamond" w:hAnsi="Garamond"/>
        </w:rPr>
        <w:t xml:space="preserve"> for </w:t>
      </w:r>
      <w:r w:rsidR="00DA21B4" w:rsidRPr="007A5FC9">
        <w:rPr>
          <w:rFonts w:ascii="Garamond" w:hAnsi="Garamond"/>
        </w:rPr>
        <w:t xml:space="preserve">the </w:t>
      </w:r>
      <w:r w:rsidR="00411B93" w:rsidRPr="007A5FC9">
        <w:rPr>
          <w:rFonts w:ascii="Garamond" w:hAnsi="Garamond"/>
        </w:rPr>
        <w:t>procurement</w:t>
      </w:r>
      <w:r w:rsidRPr="00036989">
        <w:rPr>
          <w:rFonts w:ascii="Garamond" w:hAnsi="Garamond"/>
        </w:rPr>
        <w:t xml:space="preserve">. The model </w:t>
      </w:r>
      <w:r w:rsidR="00DA21B4" w:rsidRPr="00036989">
        <w:rPr>
          <w:rFonts w:ascii="Garamond" w:hAnsi="Garamond"/>
        </w:rPr>
        <w:t xml:space="preserve">Declaration on Honour </w:t>
      </w:r>
      <w:r w:rsidRPr="00036989">
        <w:rPr>
          <w:rFonts w:ascii="Garamond" w:hAnsi="Garamond"/>
        </w:rPr>
        <w:t>available in</w:t>
      </w:r>
      <w:r w:rsidR="00187843" w:rsidRPr="00036989">
        <w:rPr>
          <w:rFonts w:ascii="Garamond" w:hAnsi="Garamond"/>
        </w:rPr>
        <w:t xml:space="preserve"> </w:t>
      </w:r>
      <w:r w:rsidR="00187843" w:rsidRPr="00036989">
        <w:rPr>
          <w:rFonts w:ascii="Garamond" w:hAnsi="Garamond"/>
          <w:b/>
          <w:i/>
        </w:rPr>
        <w:t>Annex 2</w:t>
      </w:r>
      <w:r w:rsidR="00187843" w:rsidRPr="00036989">
        <w:rPr>
          <w:rFonts w:ascii="Garamond" w:hAnsi="Garamond"/>
        </w:rPr>
        <w:t xml:space="preserve"> </w:t>
      </w:r>
      <w:r w:rsidRPr="00036989">
        <w:rPr>
          <w:rFonts w:ascii="Garamond" w:hAnsi="Garamond"/>
        </w:rPr>
        <w:t xml:space="preserve">shall be </w:t>
      </w:r>
      <w:r w:rsidR="006346F3" w:rsidRPr="00036989">
        <w:rPr>
          <w:rFonts w:ascii="Garamond" w:hAnsi="Garamond"/>
        </w:rPr>
        <w:t>used</w:t>
      </w:r>
      <w:r w:rsidR="00D22D4B" w:rsidRPr="00036989">
        <w:rPr>
          <w:rFonts w:ascii="Garamond" w:hAnsi="Garamond"/>
        </w:rPr>
        <w:t>.</w:t>
      </w:r>
      <w:r w:rsidR="006346F3" w:rsidRPr="00036989">
        <w:rPr>
          <w:rFonts w:ascii="Garamond" w:hAnsi="Garamond"/>
        </w:rPr>
        <w:t xml:space="preserve"> </w:t>
      </w:r>
    </w:p>
    <w:p w14:paraId="6051C496" w14:textId="52437344" w:rsidR="00065CB9" w:rsidRPr="00036989" w:rsidRDefault="00065CB9" w:rsidP="00F70148">
      <w:pPr>
        <w:rPr>
          <w:rFonts w:ascii="Garamond" w:hAnsi="Garamond"/>
        </w:rPr>
      </w:pPr>
      <w:r w:rsidRPr="00036989">
        <w:rPr>
          <w:rFonts w:ascii="Garamond" w:hAnsi="Garamond"/>
        </w:rPr>
        <w:t xml:space="preserve">The initial </w:t>
      </w:r>
      <w:r w:rsidR="009E2505" w:rsidRPr="00036989">
        <w:rPr>
          <w:rFonts w:ascii="Garamond" w:hAnsi="Garamond"/>
        </w:rPr>
        <w:t xml:space="preserve">assessment of </w:t>
      </w:r>
      <w:r w:rsidR="00E738D8" w:rsidRPr="00036989">
        <w:rPr>
          <w:rFonts w:ascii="Garamond" w:hAnsi="Garamond"/>
        </w:rPr>
        <w:t xml:space="preserve">whether a tenderer fulfils the </w:t>
      </w:r>
      <w:r w:rsidR="009E2505" w:rsidRPr="00036989">
        <w:rPr>
          <w:rFonts w:ascii="Garamond" w:hAnsi="Garamond"/>
        </w:rPr>
        <w:t>selection criteria</w:t>
      </w:r>
      <w:r w:rsidRPr="00036989">
        <w:rPr>
          <w:rFonts w:ascii="Garamond" w:hAnsi="Garamond"/>
        </w:rPr>
        <w:t xml:space="preserve"> will be done </w:t>
      </w:r>
      <w:proofErr w:type="gramStart"/>
      <w:r w:rsidRPr="00036989">
        <w:rPr>
          <w:rFonts w:ascii="Garamond" w:hAnsi="Garamond"/>
        </w:rPr>
        <w:t>on the basis of</w:t>
      </w:r>
      <w:proofErr w:type="gramEnd"/>
      <w:r w:rsidRPr="00036989">
        <w:rPr>
          <w:rFonts w:ascii="Garamond" w:hAnsi="Garamond"/>
        </w:rPr>
        <w:t xml:space="preserve"> the submitted declaration</w:t>
      </w:r>
      <w:r w:rsidR="00E738D8" w:rsidRPr="00036989">
        <w:rPr>
          <w:rFonts w:ascii="Garamond" w:hAnsi="Garamond"/>
        </w:rPr>
        <w:t>(</w:t>
      </w:r>
      <w:r w:rsidRPr="00036989">
        <w:rPr>
          <w:rFonts w:ascii="Garamond" w:hAnsi="Garamond"/>
        </w:rPr>
        <w:t>s</w:t>
      </w:r>
      <w:r w:rsidR="00E738D8" w:rsidRPr="00036989">
        <w:rPr>
          <w:rFonts w:ascii="Garamond" w:hAnsi="Garamond"/>
        </w:rPr>
        <w:t>)</w:t>
      </w:r>
      <w:r w:rsidRPr="00036989">
        <w:rPr>
          <w:rFonts w:ascii="Garamond" w:hAnsi="Garamond"/>
        </w:rPr>
        <w:t>.</w:t>
      </w:r>
    </w:p>
    <w:p w14:paraId="5B343538" w14:textId="77777777" w:rsidR="00CE1B8F" w:rsidRDefault="00CE1B8F" w:rsidP="00CE1B8F">
      <w:pPr>
        <w:pStyle w:val="Text1"/>
        <w:rPr>
          <w:rFonts w:ascii="Garamond" w:hAnsi="Garamond" w:cs="Arial"/>
          <w:b w:val="0"/>
          <w:color w:val="000000"/>
          <w:spacing w:val="-2"/>
        </w:rPr>
      </w:pPr>
      <w:r w:rsidRPr="00F81389">
        <w:rPr>
          <w:rFonts w:ascii="Garamond" w:hAnsi="Garamond" w:cs="Arial"/>
          <w:b w:val="0"/>
          <w:color w:val="000000"/>
          <w:spacing w:val="-2"/>
        </w:rPr>
        <w:t xml:space="preserve">The selection criteria are applicable to all the members of the grouping and/or the subcontractors identified (combined capacity of all the members and/or of the subcontractors identified).  </w:t>
      </w:r>
    </w:p>
    <w:p w14:paraId="7CEA89F8" w14:textId="77777777" w:rsidR="00CE1B8F" w:rsidRDefault="00CE1B8F" w:rsidP="00CE1B8F">
      <w:pPr>
        <w:pStyle w:val="Text1"/>
        <w:rPr>
          <w:rFonts w:ascii="Garamond" w:hAnsi="Garamond"/>
          <w:b w:val="0"/>
          <w:i/>
        </w:rPr>
      </w:pPr>
      <w:r w:rsidRPr="00286A15">
        <w:rPr>
          <w:rFonts w:ascii="Garamond" w:hAnsi="Garamond"/>
          <w:b w:val="0"/>
        </w:rPr>
        <w:t>The subsections below specify which selection criteria evidence must be provided with the tender or may be requested later, at any time during the procurement procedure</w:t>
      </w:r>
      <w:r w:rsidRPr="00286A15">
        <w:rPr>
          <w:rStyle w:val="FootnoteReference"/>
          <w:rFonts w:ascii="Garamond" w:hAnsi="Garamond"/>
          <w:b w:val="0"/>
        </w:rPr>
        <w:footnoteReference w:id="6"/>
      </w:r>
      <w:r w:rsidRPr="00286A15">
        <w:rPr>
          <w:rFonts w:ascii="Garamond" w:hAnsi="Garamond"/>
          <w:b w:val="0"/>
        </w:rPr>
        <w:t>. In any case, to the extent that there is no ground for a waiver, the evidence must be provided, upon request and within a deadline given by the Contracting authority</w:t>
      </w:r>
      <w:r w:rsidRPr="00286A15">
        <w:rPr>
          <w:rFonts w:ascii="Garamond" w:hAnsi="Garamond"/>
          <w:b w:val="0"/>
          <w:i/>
        </w:rPr>
        <w:t>.</w:t>
      </w:r>
    </w:p>
    <w:p w14:paraId="4CBBED1F" w14:textId="77777777" w:rsidR="00CE1B8F" w:rsidRPr="00036989" w:rsidRDefault="00CE1B8F" w:rsidP="00CE1B8F">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6084AC2E" w14:textId="77777777" w:rsidR="00CE1B8F" w:rsidRPr="00286A15" w:rsidRDefault="00CE1B8F" w:rsidP="00CE1B8F">
      <w:pPr>
        <w:pStyle w:val="Text1"/>
        <w:rPr>
          <w:rFonts w:ascii="Garamond" w:hAnsi="Garamond" w:cs="Arial"/>
          <w:b w:val="0"/>
          <w:color w:val="000000"/>
          <w:spacing w:val="-2"/>
        </w:rPr>
      </w:pPr>
    </w:p>
    <w:p w14:paraId="25A4DE93" w14:textId="77777777" w:rsidR="00F77DAE" w:rsidRPr="003A29BA" w:rsidRDefault="00FC1F49" w:rsidP="0087304D">
      <w:pPr>
        <w:pStyle w:val="Heading3"/>
        <w:numPr>
          <w:ilvl w:val="2"/>
          <w:numId w:val="19"/>
        </w:numPr>
        <w:rPr>
          <w:rFonts w:ascii="Garamond" w:hAnsi="Garamond"/>
        </w:rPr>
      </w:pPr>
      <w:bookmarkStart w:id="39" w:name="_Ref527984872"/>
      <w:r w:rsidRPr="003A29BA">
        <w:rPr>
          <w:rFonts w:ascii="Garamond" w:hAnsi="Garamond"/>
        </w:rPr>
        <w:t>Legal and regulatory capacity</w:t>
      </w:r>
      <w:bookmarkEnd w:id="39"/>
    </w:p>
    <w:p w14:paraId="690EA0E2" w14:textId="4339CFD6" w:rsidR="007F5316" w:rsidRPr="00036989" w:rsidRDefault="007F5316" w:rsidP="007F5316">
      <w:pPr>
        <w:pStyle w:val="Text1"/>
        <w:rPr>
          <w:rFonts w:ascii="Garamond" w:hAnsi="Garamond"/>
          <w:b w:val="0"/>
        </w:rPr>
      </w:pPr>
      <w:r w:rsidRPr="00036989">
        <w:rPr>
          <w:rFonts w:ascii="Garamond" w:hAnsi="Garamond"/>
          <w:b w:val="0"/>
        </w:rPr>
        <w:t>Tenderers must prove that they have legal capacity to perform the contract and the regulatory capacity to pursue the professional activity necessary to carry out the</w:t>
      </w:r>
      <w:r w:rsidR="007A5FC9">
        <w:rPr>
          <w:rFonts w:ascii="Garamond" w:hAnsi="Garamond"/>
          <w:b w:val="0"/>
        </w:rPr>
        <w:t xml:space="preserve"> </w:t>
      </w:r>
      <w:r w:rsidR="00411B93">
        <w:rPr>
          <w:rFonts w:ascii="Garamond" w:hAnsi="Garamond"/>
          <w:b w:val="0"/>
        </w:rPr>
        <w:t>services</w:t>
      </w:r>
      <w:r w:rsidRPr="00036989">
        <w:rPr>
          <w:rFonts w:ascii="Garamond" w:hAnsi="Garamond"/>
          <w:b w:val="0"/>
        </w:rPr>
        <w:t xml:space="preserve"> subject to this </w:t>
      </w:r>
      <w:r w:rsidR="000602D0">
        <w:rPr>
          <w:rFonts w:ascii="Garamond" w:hAnsi="Garamond"/>
          <w:b w:val="0"/>
        </w:rPr>
        <w:t>procurement</w:t>
      </w:r>
      <w:r w:rsidRPr="00036989">
        <w:rPr>
          <w:rFonts w:ascii="Garamond" w:hAnsi="Garamond"/>
          <w:b w:val="0"/>
        </w:rPr>
        <w:t xml:space="preserve">. </w:t>
      </w:r>
    </w:p>
    <w:p w14:paraId="713EF024" w14:textId="77777777" w:rsidR="006C47AA" w:rsidRPr="00036989" w:rsidRDefault="006C47AA" w:rsidP="00EC06CB">
      <w:pPr>
        <w:rPr>
          <w:rFonts w:ascii="Garamond" w:hAnsi="Garamond"/>
        </w:rPr>
      </w:pPr>
      <w:r w:rsidRPr="00036989">
        <w:rPr>
          <w:rFonts w:ascii="Garamond" w:hAnsi="Garamond"/>
        </w:rPr>
        <w:t xml:space="preserve">The </w:t>
      </w:r>
      <w:r w:rsidR="0021309A" w:rsidRPr="00036989">
        <w:rPr>
          <w:rFonts w:ascii="Garamond" w:hAnsi="Garamond"/>
        </w:rPr>
        <w:t xml:space="preserve">legal and </w:t>
      </w:r>
      <w:r w:rsidRPr="00036989">
        <w:rPr>
          <w:rFonts w:ascii="Garamond" w:hAnsi="Garamond"/>
        </w:rPr>
        <w:t>regulatory capacity shall be proven by the evidence listed below:</w:t>
      </w:r>
    </w:p>
    <w:p w14:paraId="168F8074" w14:textId="77777777" w:rsidR="0021309A" w:rsidRDefault="0021309A" w:rsidP="00B9508E">
      <w:pPr>
        <w:pStyle w:val="ListParagraph"/>
        <w:numPr>
          <w:ilvl w:val="0"/>
          <w:numId w:val="25"/>
        </w:numPr>
        <w:rPr>
          <w:rFonts w:ascii="Garamond" w:hAnsi="Garamond"/>
        </w:rPr>
      </w:pPr>
      <w:r w:rsidRPr="00036989">
        <w:rPr>
          <w:rFonts w:ascii="Garamond" w:hAnsi="Garamond"/>
        </w:rPr>
        <w:t>Proof of enrolment in a relevant trade or professional register</w:t>
      </w:r>
    </w:p>
    <w:p w14:paraId="06362C0A" w14:textId="6F1A2BE6" w:rsidR="00A16A13" w:rsidRPr="00036989" w:rsidRDefault="00A16A13" w:rsidP="00B9508E">
      <w:pPr>
        <w:pStyle w:val="ListParagraph"/>
        <w:numPr>
          <w:ilvl w:val="0"/>
          <w:numId w:val="25"/>
        </w:numPr>
        <w:rPr>
          <w:rFonts w:ascii="Garamond" w:hAnsi="Garamond"/>
        </w:rPr>
      </w:pPr>
      <w:r>
        <w:rPr>
          <w:rFonts w:ascii="Garamond" w:hAnsi="Garamond"/>
        </w:rPr>
        <w:lastRenderedPageBreak/>
        <w:t>Copy of a</w:t>
      </w:r>
      <w:r w:rsidRPr="00A16A13">
        <w:rPr>
          <w:rFonts w:ascii="Garamond" w:hAnsi="Garamond"/>
        </w:rPr>
        <w:t xml:space="preserve"> valid NEN 4400-1 registration or similar.</w:t>
      </w:r>
    </w:p>
    <w:p w14:paraId="13970741" w14:textId="689EE0A2" w:rsidR="00F3708D" w:rsidRDefault="00F3708D" w:rsidP="00F3708D">
      <w:pPr>
        <w:pStyle w:val="Default"/>
        <w:spacing w:after="120"/>
        <w:jc w:val="both"/>
        <w:rPr>
          <w:rFonts w:ascii="Garamond" w:hAnsi="Garamond" w:cs="Times New Roman"/>
        </w:rPr>
      </w:pPr>
      <w:r>
        <w:rPr>
          <w:rFonts w:ascii="Garamond" w:hAnsi="Garamond"/>
          <w:color w:val="auto"/>
        </w:rPr>
        <w:t>Proof that t</w:t>
      </w:r>
      <w:r w:rsidRPr="009D1253">
        <w:rPr>
          <w:rFonts w:ascii="Garamond" w:hAnsi="Garamond"/>
          <w:color w:val="auto"/>
        </w:rPr>
        <w:t>he tenderer’s staff dedicated to</w:t>
      </w:r>
    </w:p>
    <w:p w14:paraId="23FDFA98" w14:textId="77777777" w:rsidR="00F3708D" w:rsidRDefault="00F3708D" w:rsidP="00F3708D">
      <w:pPr>
        <w:pStyle w:val="ListParagraph"/>
        <w:numPr>
          <w:ilvl w:val="0"/>
          <w:numId w:val="25"/>
        </w:numPr>
        <w:spacing w:after="0" w:afterAutospacing="0"/>
        <w:rPr>
          <w:rFonts w:ascii="Garamond" w:hAnsi="Garamond"/>
        </w:rPr>
      </w:pPr>
      <w:r w:rsidRPr="009D1253">
        <w:rPr>
          <w:rFonts w:ascii="Garamond" w:hAnsi="Garamond"/>
        </w:rPr>
        <w:t xml:space="preserve">the salary administration </w:t>
      </w:r>
      <w:r>
        <w:rPr>
          <w:rFonts w:ascii="Garamond" w:hAnsi="Garamond"/>
        </w:rPr>
        <w:t xml:space="preserve">is </w:t>
      </w:r>
      <w:r w:rsidRPr="009D1253">
        <w:rPr>
          <w:rFonts w:ascii="Garamond" w:hAnsi="Garamond"/>
        </w:rPr>
        <w:t xml:space="preserve">registered with NIRPA - </w:t>
      </w:r>
      <w:proofErr w:type="spellStart"/>
      <w:r w:rsidRPr="009D1253">
        <w:rPr>
          <w:rFonts w:ascii="Garamond" w:hAnsi="Garamond"/>
        </w:rPr>
        <w:t>RSa</w:t>
      </w:r>
      <w:proofErr w:type="spellEnd"/>
      <w:r w:rsidRPr="009D1253">
        <w:rPr>
          <w:rFonts w:ascii="Garamond" w:hAnsi="Garamond"/>
        </w:rPr>
        <w:t xml:space="preserve"> (</w:t>
      </w:r>
      <w:r w:rsidRPr="009D1253">
        <w:rPr>
          <w:rFonts w:ascii="Garamond" w:hAnsi="Garamond"/>
          <w:i/>
          <w:iCs/>
        </w:rPr>
        <w:t xml:space="preserve">Register </w:t>
      </w:r>
      <w:proofErr w:type="spellStart"/>
      <w:r w:rsidRPr="009D1253">
        <w:rPr>
          <w:rFonts w:ascii="Garamond" w:hAnsi="Garamond"/>
          <w:i/>
          <w:iCs/>
        </w:rPr>
        <w:t>Salarisadministrateur</w:t>
      </w:r>
      <w:proofErr w:type="spellEnd"/>
      <w:r w:rsidRPr="009D1253">
        <w:rPr>
          <w:rFonts w:ascii="Garamond" w:hAnsi="Garamond"/>
        </w:rPr>
        <w:t xml:space="preserve"> of the </w:t>
      </w:r>
      <w:proofErr w:type="spellStart"/>
      <w:r w:rsidRPr="009D1253">
        <w:rPr>
          <w:rFonts w:ascii="Garamond" w:hAnsi="Garamond"/>
          <w:i/>
          <w:iCs/>
        </w:rPr>
        <w:t>Nederlands</w:t>
      </w:r>
      <w:proofErr w:type="spellEnd"/>
      <w:r w:rsidRPr="009D1253">
        <w:rPr>
          <w:rFonts w:ascii="Garamond" w:hAnsi="Garamond"/>
          <w:i/>
          <w:iCs/>
        </w:rPr>
        <w:t xml:space="preserve"> </w:t>
      </w:r>
      <w:proofErr w:type="spellStart"/>
      <w:r w:rsidRPr="009D1253">
        <w:rPr>
          <w:rFonts w:ascii="Garamond" w:hAnsi="Garamond"/>
          <w:i/>
          <w:iCs/>
        </w:rPr>
        <w:t>Instituut</w:t>
      </w:r>
      <w:proofErr w:type="spellEnd"/>
      <w:r w:rsidRPr="009D1253">
        <w:rPr>
          <w:rFonts w:ascii="Garamond" w:hAnsi="Garamond"/>
          <w:i/>
          <w:iCs/>
        </w:rPr>
        <w:t xml:space="preserve"> van Register Payroll Professionals</w:t>
      </w:r>
      <w:r w:rsidRPr="009D1253">
        <w:rPr>
          <w:rFonts w:ascii="Garamond" w:hAnsi="Garamond"/>
        </w:rPr>
        <w:t>). This selection criteria applies to the whole duration of the contract.</w:t>
      </w:r>
    </w:p>
    <w:p w14:paraId="6183529D" w14:textId="77777777" w:rsidR="00F3708D" w:rsidRDefault="00F3708D" w:rsidP="00F3708D">
      <w:pPr>
        <w:pStyle w:val="ListParagraph"/>
        <w:spacing w:before="0" w:beforeAutospacing="0" w:after="0" w:afterAutospacing="0"/>
        <w:ind w:left="720"/>
        <w:rPr>
          <w:rFonts w:ascii="Garamond" w:hAnsi="Garamond"/>
        </w:rPr>
      </w:pPr>
    </w:p>
    <w:p w14:paraId="534EDD92" w14:textId="4CB8A5A9" w:rsidR="00F3708D" w:rsidRPr="00F3708D" w:rsidRDefault="00F3708D" w:rsidP="00F3708D">
      <w:pPr>
        <w:pStyle w:val="ListParagraph"/>
        <w:numPr>
          <w:ilvl w:val="0"/>
          <w:numId w:val="25"/>
        </w:numPr>
        <w:spacing w:before="0" w:beforeAutospacing="0"/>
        <w:rPr>
          <w:rFonts w:ascii="Garamond" w:hAnsi="Garamond"/>
        </w:rPr>
      </w:pPr>
      <w:r w:rsidRPr="009D1253">
        <w:rPr>
          <w:rFonts w:ascii="Garamond" w:hAnsi="Garamond"/>
        </w:rPr>
        <w:t xml:space="preserve">the tax consultancy services </w:t>
      </w:r>
      <w:proofErr w:type="gramStart"/>
      <w:r>
        <w:rPr>
          <w:rFonts w:ascii="Garamond" w:hAnsi="Garamond"/>
        </w:rPr>
        <w:t>is</w:t>
      </w:r>
      <w:proofErr w:type="gramEnd"/>
      <w:r>
        <w:rPr>
          <w:rFonts w:ascii="Garamond" w:hAnsi="Garamond"/>
        </w:rPr>
        <w:t xml:space="preserve"> </w:t>
      </w:r>
      <w:r w:rsidRPr="009D1253">
        <w:rPr>
          <w:rFonts w:ascii="Garamond" w:hAnsi="Garamond"/>
        </w:rPr>
        <w:t xml:space="preserve">registered with the </w:t>
      </w:r>
      <w:r w:rsidRPr="009D1253">
        <w:rPr>
          <w:rFonts w:ascii="Garamond" w:hAnsi="Garamond"/>
          <w:i/>
          <w:iCs/>
        </w:rPr>
        <w:t xml:space="preserve">Register </w:t>
      </w:r>
      <w:proofErr w:type="spellStart"/>
      <w:r w:rsidRPr="009D1253">
        <w:rPr>
          <w:rFonts w:ascii="Garamond" w:hAnsi="Garamond"/>
          <w:i/>
          <w:iCs/>
        </w:rPr>
        <w:t>Belastingadviseurs</w:t>
      </w:r>
      <w:proofErr w:type="spellEnd"/>
      <w:r w:rsidRPr="009D1253">
        <w:rPr>
          <w:rFonts w:ascii="Garamond" w:hAnsi="Garamond"/>
        </w:rPr>
        <w:t xml:space="preserve"> or the </w:t>
      </w:r>
      <w:r w:rsidRPr="009D1253">
        <w:rPr>
          <w:rFonts w:ascii="Garamond" w:hAnsi="Garamond"/>
          <w:i/>
          <w:iCs/>
        </w:rPr>
        <w:t xml:space="preserve">Nederlandse Orde van </w:t>
      </w:r>
      <w:proofErr w:type="spellStart"/>
      <w:r w:rsidRPr="009D1253">
        <w:rPr>
          <w:rFonts w:ascii="Garamond" w:hAnsi="Garamond"/>
          <w:i/>
          <w:iCs/>
        </w:rPr>
        <w:t>Belastingadviseurs</w:t>
      </w:r>
      <w:proofErr w:type="spellEnd"/>
      <w:r w:rsidRPr="009D1253">
        <w:rPr>
          <w:rFonts w:ascii="Garamond" w:hAnsi="Garamond"/>
        </w:rPr>
        <w:t>. This selection criteria applies to the whole duration of the contract.</w:t>
      </w:r>
    </w:p>
    <w:p w14:paraId="404ECB95" w14:textId="1924E5D5" w:rsidR="003A29BA" w:rsidRPr="002E0F86" w:rsidRDefault="003A29BA" w:rsidP="002E0F86">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proofErr w:type="gramStart"/>
      <w:r w:rsidRPr="00036989">
        <w:rPr>
          <w:rFonts w:ascii="Garamond" w:hAnsi="Garamond"/>
          <w:b w:val="0"/>
        </w:rPr>
        <w:t>All of</w:t>
      </w:r>
      <w:proofErr w:type="gramEnd"/>
      <w:r w:rsidRPr="00036989">
        <w:rPr>
          <w:rFonts w:ascii="Garamond" w:hAnsi="Garamond"/>
          <w:b w:val="0"/>
        </w:rPr>
        <w:t xml:space="preserve"> the above specified evidence of </w:t>
      </w:r>
      <w:r>
        <w:rPr>
          <w:rFonts w:ascii="Garamond" w:hAnsi="Garamond"/>
          <w:b w:val="0"/>
        </w:rPr>
        <w:t>legal</w:t>
      </w:r>
      <w:r w:rsidRPr="00036989">
        <w:rPr>
          <w:rFonts w:ascii="Garamond" w:hAnsi="Garamond"/>
          <w:b w:val="0"/>
        </w:rPr>
        <w:t xml:space="preserve"> and </w:t>
      </w:r>
      <w:r>
        <w:rPr>
          <w:rFonts w:ascii="Garamond" w:hAnsi="Garamond"/>
          <w:b w:val="0"/>
        </w:rPr>
        <w:t>regulatory</w:t>
      </w:r>
      <w:r w:rsidRPr="00036989">
        <w:rPr>
          <w:rFonts w:ascii="Garamond" w:hAnsi="Garamond"/>
          <w:b w:val="0"/>
        </w:rPr>
        <w:t xml:space="preserve"> capacity must be provided with the tender.</w:t>
      </w:r>
      <w:r w:rsidR="00A16A13" w:rsidRPr="00A16A13">
        <w:t xml:space="preserve"> </w:t>
      </w:r>
      <w:r w:rsidR="00A16A13" w:rsidRPr="00A16A13">
        <w:rPr>
          <w:rFonts w:ascii="Garamond" w:hAnsi="Garamond"/>
          <w:b w:val="0"/>
        </w:rPr>
        <w:t xml:space="preserve">Bidders who cannot provide </w:t>
      </w:r>
      <w:r w:rsidR="00A16A13">
        <w:rPr>
          <w:rFonts w:ascii="Garamond" w:hAnsi="Garamond"/>
          <w:b w:val="0"/>
        </w:rPr>
        <w:t xml:space="preserve">evidence of the above </w:t>
      </w:r>
      <w:r w:rsidR="00A16A13" w:rsidRPr="00A16A13">
        <w:rPr>
          <w:rFonts w:ascii="Garamond" w:hAnsi="Garamond"/>
          <w:b w:val="0"/>
        </w:rPr>
        <w:t>will be excluded from further participation without substantive evaluation.</w:t>
      </w:r>
    </w:p>
    <w:p w14:paraId="586E380A" w14:textId="77777777" w:rsidR="00A13E52" w:rsidRPr="00036989" w:rsidRDefault="00A13E52" w:rsidP="00C112B3">
      <w:pPr>
        <w:pStyle w:val="Heading3"/>
        <w:rPr>
          <w:rFonts w:ascii="Garamond" w:hAnsi="Garamond"/>
        </w:rPr>
      </w:pPr>
      <w:bookmarkStart w:id="40" w:name="_Ref527984879"/>
      <w:r w:rsidRPr="00036989">
        <w:rPr>
          <w:rFonts w:ascii="Garamond" w:hAnsi="Garamond"/>
        </w:rPr>
        <w:t>E</w:t>
      </w:r>
      <w:r w:rsidR="007A5B25" w:rsidRPr="00036989">
        <w:rPr>
          <w:rFonts w:ascii="Garamond" w:hAnsi="Garamond"/>
        </w:rPr>
        <w:t>conomic and financial capacity</w:t>
      </w:r>
      <w:bookmarkEnd w:id="40"/>
      <w:r w:rsidR="007A5B25" w:rsidRPr="00036989">
        <w:rPr>
          <w:rFonts w:ascii="Garamond" w:hAnsi="Garamond"/>
        </w:rPr>
        <w:t xml:space="preserve"> </w:t>
      </w:r>
    </w:p>
    <w:p w14:paraId="6206EBB8" w14:textId="4CD6708D" w:rsidR="00D01E24" w:rsidRPr="002C4BD5" w:rsidRDefault="002C4BD5" w:rsidP="002C4BD5">
      <w:pPr>
        <w:spacing w:after="240"/>
        <w:rPr>
          <w:rFonts w:ascii="Garamond" w:hAnsi="Garamond"/>
          <w:i/>
          <w:iCs/>
        </w:rPr>
      </w:pPr>
      <w:r w:rsidRPr="002C4BD5">
        <w:rPr>
          <w:rFonts w:ascii="Garamond" w:hAnsi="Garamond"/>
          <w:i/>
          <w:iCs/>
        </w:rPr>
        <w:t>Nihil</w:t>
      </w:r>
      <w:r>
        <w:rPr>
          <w:rFonts w:ascii="Garamond" w:hAnsi="Garamond"/>
          <w:i/>
          <w:iCs/>
        </w:rPr>
        <w:t>.</w:t>
      </w:r>
    </w:p>
    <w:p w14:paraId="3E8DCB02" w14:textId="77777777" w:rsidR="00A13E52" w:rsidRPr="00036989" w:rsidRDefault="00A13E52" w:rsidP="00C112B3">
      <w:pPr>
        <w:pStyle w:val="Heading3"/>
        <w:rPr>
          <w:rFonts w:ascii="Garamond" w:hAnsi="Garamond"/>
        </w:rPr>
      </w:pPr>
      <w:bookmarkStart w:id="41" w:name="_Ref527984903"/>
      <w:r w:rsidRPr="00036989">
        <w:rPr>
          <w:rFonts w:ascii="Garamond" w:hAnsi="Garamond"/>
        </w:rPr>
        <w:t>Technical and professional capacity</w:t>
      </w:r>
      <w:bookmarkEnd w:id="41"/>
      <w:r w:rsidRPr="00036989">
        <w:rPr>
          <w:rFonts w:ascii="Garamond" w:hAnsi="Garamond"/>
        </w:rPr>
        <w:t xml:space="preserve"> </w:t>
      </w:r>
    </w:p>
    <w:p w14:paraId="4DA11C31" w14:textId="67C64699" w:rsidR="006E5F68" w:rsidRPr="002C4BD5" w:rsidRDefault="00672706" w:rsidP="006E5F68">
      <w:pPr>
        <w:spacing w:after="240"/>
        <w:rPr>
          <w:rFonts w:ascii="Garamond" w:hAnsi="Garamond"/>
        </w:rPr>
      </w:pPr>
      <w:r w:rsidRPr="00036989">
        <w:rPr>
          <w:rFonts w:ascii="Garamond" w:hAnsi="Garamond"/>
        </w:rPr>
        <w:t xml:space="preserve">Tenderers must comply with the following selection criteria </w:t>
      </w:r>
      <w:proofErr w:type="gramStart"/>
      <w:r w:rsidRPr="00036989">
        <w:rPr>
          <w:rFonts w:ascii="Garamond" w:hAnsi="Garamond"/>
        </w:rPr>
        <w:t>in order to</w:t>
      </w:r>
      <w:proofErr w:type="gramEnd"/>
      <w:r w:rsidRPr="00036989">
        <w:rPr>
          <w:rFonts w:ascii="Garamond" w:hAnsi="Garamond"/>
        </w:rPr>
        <w:t xml:space="preserve"> prove that they have the necessary technical and professional capacity to perform the contract. </w:t>
      </w:r>
    </w:p>
    <w:tbl>
      <w:tblPr>
        <w:tblStyle w:val="LightList-Accent1"/>
        <w:tblW w:w="0" w:type="auto"/>
        <w:tblInd w:w="108" w:type="dxa"/>
        <w:tblLook w:val="04A0" w:firstRow="1" w:lastRow="0" w:firstColumn="1" w:lastColumn="0" w:noHBand="0" w:noVBand="1"/>
      </w:tblPr>
      <w:tblGrid>
        <w:gridCol w:w="3054"/>
        <w:gridCol w:w="5888"/>
      </w:tblGrid>
      <w:tr w:rsidR="00217DE6" w:rsidRPr="00036989" w14:paraId="3C8FAFDC" w14:textId="77777777" w:rsidTr="000D0D4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38C36F40" w14:textId="77777777" w:rsidR="00217DE6" w:rsidRPr="00036989" w:rsidRDefault="00217DE6" w:rsidP="00217DE6">
            <w:pPr>
              <w:pStyle w:val="Text2"/>
              <w:ind w:left="132"/>
              <w:jc w:val="center"/>
              <w:rPr>
                <w:rFonts w:ascii="Garamond" w:hAnsi="Garamond"/>
                <w:sz w:val="24"/>
                <w:szCs w:val="24"/>
              </w:rPr>
            </w:pPr>
            <w:r w:rsidRPr="00036989">
              <w:rPr>
                <w:rFonts w:ascii="Garamond" w:hAnsi="Garamond"/>
                <w:sz w:val="24"/>
                <w:szCs w:val="24"/>
              </w:rPr>
              <w:t>Criterion T1</w:t>
            </w:r>
          </w:p>
        </w:tc>
      </w:tr>
      <w:tr w:rsidR="00217DE6" w:rsidRPr="00036989" w14:paraId="785FCF73" w14:textId="77777777" w:rsidTr="000D0D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6F5A5AF1" w14:textId="484190DF" w:rsidR="00217DE6" w:rsidRPr="00036989" w:rsidRDefault="00217DE6" w:rsidP="00217DE6">
            <w:pPr>
              <w:spacing w:after="240"/>
              <w:rPr>
                <w:rFonts w:ascii="Garamond" w:hAnsi="Garamond"/>
              </w:rPr>
            </w:pPr>
            <w:r w:rsidRPr="00036989">
              <w:rPr>
                <w:rFonts w:ascii="Garamond" w:hAnsi="Garamond"/>
                <w:b w:val="0"/>
                <w:sz w:val="24"/>
                <w:szCs w:val="24"/>
              </w:rPr>
              <w:t xml:space="preserve">The tenderer must prove experience in the field of </w:t>
            </w:r>
            <w:r w:rsidR="002C4BD5">
              <w:rPr>
                <w:rFonts w:ascii="Garamond" w:hAnsi="Garamond"/>
                <w:b w:val="0"/>
                <w:sz w:val="24"/>
                <w:szCs w:val="24"/>
              </w:rPr>
              <w:t>salary administration</w:t>
            </w:r>
            <w:r w:rsidRPr="00036989">
              <w:rPr>
                <w:rFonts w:ascii="Garamond" w:hAnsi="Garamond"/>
                <w:b w:val="0"/>
                <w:sz w:val="24"/>
                <w:szCs w:val="24"/>
              </w:rPr>
              <w:t>.</w:t>
            </w:r>
          </w:p>
        </w:tc>
      </w:tr>
      <w:tr w:rsidR="00217DE6" w:rsidRPr="00036989" w14:paraId="33861B52"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nil"/>
              <w:bottom w:val="single" w:sz="8" w:space="0" w:color="4F81BD" w:themeColor="accent1"/>
              <w:right w:val="single" w:sz="8" w:space="0" w:color="4F81BD" w:themeColor="accent1"/>
            </w:tcBorders>
          </w:tcPr>
          <w:p w14:paraId="0EA67161" w14:textId="77777777" w:rsidR="00217DE6" w:rsidRPr="00036989" w:rsidRDefault="00217DE6" w:rsidP="00217DE6">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Minimum level of capacity</w:t>
            </w:r>
          </w:p>
        </w:tc>
        <w:tc>
          <w:tcPr>
            <w:tcW w:w="6058" w:type="dxa"/>
            <w:tcBorders>
              <w:left w:val="single" w:sz="8" w:space="0" w:color="4F81BD" w:themeColor="accent1"/>
            </w:tcBorders>
          </w:tcPr>
          <w:p w14:paraId="225860CB" w14:textId="1DC1FDA1" w:rsidR="00217DE6" w:rsidRPr="00036989" w:rsidRDefault="002C4BD5" w:rsidP="008E17D8">
            <w:pPr>
              <w:spacing w:after="24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A</w:t>
            </w:r>
            <w:r w:rsidRPr="002C4BD5">
              <w:rPr>
                <w:rFonts w:ascii="Garamond" w:hAnsi="Garamond"/>
                <w:sz w:val="24"/>
                <w:szCs w:val="24"/>
              </w:rPr>
              <w:t xml:space="preserve">t least three (3) similar </w:t>
            </w:r>
            <w:r w:rsidRPr="00036989">
              <w:rPr>
                <w:rFonts w:ascii="Garamond" w:hAnsi="Garamond"/>
                <w:sz w:val="24"/>
                <w:szCs w:val="24"/>
              </w:rPr>
              <w:t xml:space="preserve">(in scope and complexity) projects completed in the last three years preceding the tender submission deadline </w:t>
            </w:r>
            <w:r w:rsidRPr="002C4BD5">
              <w:rPr>
                <w:rFonts w:ascii="Garamond" w:hAnsi="Garamond"/>
                <w:sz w:val="24"/>
                <w:szCs w:val="24"/>
              </w:rPr>
              <w:t>management</w:t>
            </w:r>
            <w:r>
              <w:rPr>
                <w:rFonts w:ascii="Garamond" w:hAnsi="Garamond"/>
                <w:sz w:val="24"/>
                <w:szCs w:val="24"/>
              </w:rPr>
              <w:t>, preferably for</w:t>
            </w:r>
            <w:r w:rsidRPr="002C4BD5">
              <w:rPr>
                <w:rFonts w:ascii="Garamond" w:hAnsi="Garamond"/>
                <w:sz w:val="24"/>
                <w:szCs w:val="24"/>
              </w:rPr>
              <w:t xml:space="preserve"> institutions active in the field of education.</w:t>
            </w:r>
          </w:p>
        </w:tc>
      </w:tr>
      <w:tr w:rsidR="00217DE6" w:rsidRPr="00036989" w14:paraId="63F43BC0" w14:textId="77777777" w:rsidTr="00D4319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20" w:type="dxa"/>
            <w:tcBorders>
              <w:right w:val="single" w:sz="8" w:space="0" w:color="4F81BD" w:themeColor="accent1"/>
            </w:tcBorders>
          </w:tcPr>
          <w:p w14:paraId="3AD2EEE2" w14:textId="77777777" w:rsidR="00217DE6" w:rsidRPr="00036989" w:rsidRDefault="00217DE6" w:rsidP="008E17D8">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Basis for assessment</w:t>
            </w:r>
          </w:p>
        </w:tc>
        <w:tc>
          <w:tcPr>
            <w:tcW w:w="6058" w:type="dxa"/>
            <w:tcBorders>
              <w:left w:val="single" w:sz="8" w:space="0" w:color="4F81BD" w:themeColor="accent1"/>
            </w:tcBorders>
          </w:tcPr>
          <w:p w14:paraId="492322A0" w14:textId="77777777" w:rsidR="00217DE6" w:rsidRPr="00036989" w:rsidRDefault="00217DE6" w:rsidP="00217DE6">
            <w:pPr>
              <w:pStyle w:val="Text2"/>
              <w:ind w:left="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This criterion applies to the </w:t>
            </w:r>
            <w:proofErr w:type="gramStart"/>
            <w:r w:rsidRPr="00036989">
              <w:rPr>
                <w:rFonts w:ascii="Garamond" w:hAnsi="Garamond"/>
                <w:sz w:val="24"/>
                <w:szCs w:val="24"/>
              </w:rPr>
              <w:t>tenderer as a whole, i.e.</w:t>
            </w:r>
            <w:proofErr w:type="gramEnd"/>
            <w:r w:rsidRPr="00036989">
              <w:rPr>
                <w:rFonts w:ascii="Garamond" w:hAnsi="Garamond"/>
                <w:sz w:val="24"/>
                <w:szCs w:val="24"/>
              </w:rPr>
              <w:t xml:space="preserve"> the combined capacities of all </w:t>
            </w:r>
            <w:r w:rsidRPr="00036989">
              <w:rPr>
                <w:rFonts w:ascii="Garamond" w:hAnsi="Garamond"/>
                <w:i/>
                <w:sz w:val="24"/>
                <w:szCs w:val="24"/>
              </w:rPr>
              <w:t>involved entities</w:t>
            </w:r>
            <w:r w:rsidRPr="00036989">
              <w:rPr>
                <w:rFonts w:ascii="Garamond" w:hAnsi="Garamond"/>
                <w:sz w:val="24"/>
                <w:szCs w:val="24"/>
              </w:rPr>
              <w:t>.</w:t>
            </w:r>
          </w:p>
        </w:tc>
      </w:tr>
      <w:tr w:rsidR="00217DE6" w:rsidRPr="00036989" w14:paraId="1F27023F"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single" w:sz="8" w:space="0" w:color="4F81BD" w:themeColor="accent1"/>
              <w:bottom w:val="single" w:sz="8" w:space="0" w:color="4F81BD" w:themeColor="accent1"/>
              <w:right w:val="single" w:sz="8" w:space="0" w:color="4F81BD" w:themeColor="accent1"/>
            </w:tcBorders>
          </w:tcPr>
          <w:p w14:paraId="2BA5169C" w14:textId="77777777" w:rsidR="00217DE6" w:rsidRPr="00036989" w:rsidRDefault="00217DE6" w:rsidP="008E17D8">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6058" w:type="dxa"/>
            <w:tcBorders>
              <w:left w:val="single" w:sz="8" w:space="0" w:color="4F81BD" w:themeColor="accent1"/>
            </w:tcBorders>
          </w:tcPr>
          <w:p w14:paraId="77611AB0" w14:textId="77777777" w:rsidR="00217DE6" w:rsidRPr="00036989" w:rsidRDefault="00217DE6" w:rsidP="00217DE6">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A list of projects meeting the minimum level of capacity. The list shall include details of their start and end date, total </w:t>
            </w:r>
            <w:r w:rsidR="008E17D8" w:rsidRPr="00036989">
              <w:rPr>
                <w:rFonts w:ascii="Garamond" w:hAnsi="Garamond"/>
                <w:sz w:val="24"/>
                <w:szCs w:val="24"/>
              </w:rPr>
              <w:t xml:space="preserve">project </w:t>
            </w:r>
            <w:r w:rsidRPr="00036989">
              <w:rPr>
                <w:rFonts w:ascii="Garamond" w:hAnsi="Garamond"/>
                <w:sz w:val="24"/>
                <w:szCs w:val="24"/>
              </w:rPr>
              <w:t xml:space="preserve">amount and scope, role and amount invoiced. In case of </w:t>
            </w:r>
            <w:r w:rsidR="008E17D8" w:rsidRPr="00036989">
              <w:rPr>
                <w:rFonts w:ascii="Garamond" w:hAnsi="Garamond"/>
                <w:sz w:val="24"/>
                <w:szCs w:val="24"/>
              </w:rPr>
              <w:t>projects</w:t>
            </w:r>
            <w:r w:rsidRPr="00036989">
              <w:rPr>
                <w:rFonts w:ascii="Garamond" w:hAnsi="Garamond"/>
                <w:sz w:val="24"/>
                <w:szCs w:val="24"/>
              </w:rPr>
              <w:t xml:space="preserve"> still on-going only the portion completed during the reference period will be taken into consideration. </w:t>
            </w:r>
          </w:p>
          <w:p w14:paraId="6349BEBB" w14:textId="48D76C10" w:rsidR="008E17D8" w:rsidRPr="00036989" w:rsidRDefault="008E17D8" w:rsidP="008E17D8">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As supporting documents for each project reference t</w:t>
            </w:r>
            <w:r w:rsidR="00217DE6" w:rsidRPr="00036989">
              <w:rPr>
                <w:rFonts w:ascii="Garamond" w:hAnsi="Garamond"/>
                <w:sz w:val="24"/>
                <w:szCs w:val="24"/>
              </w:rPr>
              <w:t xml:space="preserve">he </w:t>
            </w:r>
            <w:r w:rsidR="00217DE6" w:rsidRPr="00036989">
              <w:rPr>
                <w:rFonts w:ascii="Garamond" w:hAnsi="Garamond"/>
                <w:i/>
                <w:sz w:val="24"/>
                <w:szCs w:val="24"/>
              </w:rPr>
              <w:t>Contracting authority</w:t>
            </w:r>
            <w:r w:rsidR="00217DE6" w:rsidRPr="00036989">
              <w:rPr>
                <w:rFonts w:ascii="Garamond" w:hAnsi="Garamond"/>
                <w:sz w:val="24"/>
                <w:szCs w:val="24"/>
              </w:rPr>
              <w:t xml:space="preserve"> may request statements issued by the clients</w:t>
            </w:r>
            <w:r w:rsidRPr="00036989">
              <w:rPr>
                <w:rFonts w:ascii="Garamond" w:hAnsi="Garamond"/>
                <w:sz w:val="24"/>
                <w:szCs w:val="24"/>
              </w:rPr>
              <w:t xml:space="preserve"> and take contact with them.</w:t>
            </w:r>
          </w:p>
        </w:tc>
      </w:tr>
    </w:tbl>
    <w:p w14:paraId="368DFD75" w14:textId="0B5985C5" w:rsidR="00672706" w:rsidRPr="00036989" w:rsidRDefault="00672706" w:rsidP="00672706">
      <w:pPr>
        <w:rPr>
          <w:rFonts w:ascii="Garamond" w:hAnsi="Garamond"/>
          <w:b/>
          <w:i/>
          <w:color w:val="0070C0"/>
        </w:rPr>
      </w:pPr>
    </w:p>
    <w:tbl>
      <w:tblPr>
        <w:tblStyle w:val="LightList-Accent1"/>
        <w:tblW w:w="0" w:type="auto"/>
        <w:tblInd w:w="108" w:type="dxa"/>
        <w:tblLook w:val="04A0" w:firstRow="1" w:lastRow="0" w:firstColumn="1" w:lastColumn="0" w:noHBand="0" w:noVBand="1"/>
      </w:tblPr>
      <w:tblGrid>
        <w:gridCol w:w="3066"/>
        <w:gridCol w:w="5876"/>
      </w:tblGrid>
      <w:tr w:rsidR="008E17D8" w:rsidRPr="00036989" w14:paraId="64EB7584" w14:textId="77777777" w:rsidTr="002C4BD5">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942" w:type="dxa"/>
            <w:gridSpan w:val="2"/>
          </w:tcPr>
          <w:p w14:paraId="004151CA" w14:textId="77777777" w:rsidR="008E17D8" w:rsidRPr="00036989" w:rsidRDefault="008E17D8" w:rsidP="008E17D8">
            <w:pPr>
              <w:pStyle w:val="Text2"/>
              <w:ind w:left="132"/>
              <w:jc w:val="center"/>
              <w:rPr>
                <w:rFonts w:ascii="Garamond" w:hAnsi="Garamond"/>
                <w:sz w:val="24"/>
                <w:szCs w:val="24"/>
              </w:rPr>
            </w:pPr>
            <w:r w:rsidRPr="00036989">
              <w:rPr>
                <w:rFonts w:ascii="Garamond" w:hAnsi="Garamond"/>
                <w:sz w:val="24"/>
                <w:szCs w:val="24"/>
              </w:rPr>
              <w:t>Criterion T2</w:t>
            </w:r>
          </w:p>
        </w:tc>
      </w:tr>
      <w:tr w:rsidR="002C4BD5" w:rsidRPr="00036989" w14:paraId="2F7B7425" w14:textId="77777777" w:rsidTr="002C4BD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942" w:type="dxa"/>
            <w:gridSpan w:val="2"/>
          </w:tcPr>
          <w:p w14:paraId="38083F91" w14:textId="35EEAC7D" w:rsidR="002C4BD5" w:rsidRPr="00036989" w:rsidRDefault="002C4BD5" w:rsidP="002C4BD5">
            <w:pPr>
              <w:spacing w:after="240"/>
              <w:rPr>
                <w:rFonts w:ascii="Garamond" w:hAnsi="Garamond"/>
              </w:rPr>
            </w:pPr>
            <w:r w:rsidRPr="00036989">
              <w:rPr>
                <w:rFonts w:ascii="Garamond" w:hAnsi="Garamond"/>
                <w:b w:val="0"/>
                <w:sz w:val="24"/>
                <w:szCs w:val="24"/>
              </w:rPr>
              <w:t xml:space="preserve">The tenderer must prove experience in the field of </w:t>
            </w:r>
            <w:r>
              <w:rPr>
                <w:rFonts w:ascii="Garamond" w:hAnsi="Garamond"/>
                <w:b w:val="0"/>
                <w:sz w:val="24"/>
                <w:szCs w:val="24"/>
              </w:rPr>
              <w:t>labour law tax consultancy services</w:t>
            </w:r>
            <w:r w:rsidRPr="00036989">
              <w:rPr>
                <w:rFonts w:ascii="Garamond" w:hAnsi="Garamond"/>
                <w:b w:val="0"/>
                <w:sz w:val="24"/>
                <w:szCs w:val="24"/>
              </w:rPr>
              <w:t>.</w:t>
            </w:r>
          </w:p>
        </w:tc>
      </w:tr>
      <w:tr w:rsidR="002C4BD5" w:rsidRPr="00036989" w14:paraId="5657980E" w14:textId="77777777" w:rsidTr="002C4BD5">
        <w:trPr>
          <w:trHeight w:val="375"/>
        </w:trPr>
        <w:tc>
          <w:tcPr>
            <w:cnfStyle w:val="001000000000" w:firstRow="0" w:lastRow="0" w:firstColumn="1" w:lastColumn="0" w:oddVBand="0" w:evenVBand="0" w:oddHBand="0" w:evenHBand="0" w:firstRowFirstColumn="0" w:firstRowLastColumn="0" w:lastRowFirstColumn="0" w:lastRowLastColumn="0"/>
            <w:tcW w:w="3066" w:type="dxa"/>
            <w:tcBorders>
              <w:top w:val="nil"/>
              <w:bottom w:val="single" w:sz="8" w:space="0" w:color="4F81BD" w:themeColor="accent1"/>
              <w:right w:val="single" w:sz="4" w:space="0" w:color="4F81BD" w:themeColor="accent1"/>
            </w:tcBorders>
          </w:tcPr>
          <w:p w14:paraId="2E237A72" w14:textId="77777777" w:rsidR="002C4BD5" w:rsidRPr="00036989" w:rsidRDefault="002C4BD5" w:rsidP="002C4BD5">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lastRenderedPageBreak/>
              <w:t>Minimum level of capacity</w:t>
            </w:r>
          </w:p>
        </w:tc>
        <w:tc>
          <w:tcPr>
            <w:tcW w:w="5876" w:type="dxa"/>
            <w:tcBorders>
              <w:left w:val="single" w:sz="4" w:space="0" w:color="4F81BD" w:themeColor="accent1"/>
            </w:tcBorders>
          </w:tcPr>
          <w:p w14:paraId="221D3A70" w14:textId="23447788" w:rsidR="002C4BD5" w:rsidRPr="00036989" w:rsidRDefault="002C4BD5" w:rsidP="002C4BD5">
            <w:pPr>
              <w:spacing w:after="24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A</w:t>
            </w:r>
            <w:r w:rsidRPr="002C4BD5">
              <w:rPr>
                <w:rFonts w:ascii="Garamond" w:hAnsi="Garamond"/>
                <w:sz w:val="24"/>
                <w:szCs w:val="24"/>
              </w:rPr>
              <w:t xml:space="preserve">t least three (3) similar </w:t>
            </w:r>
            <w:r w:rsidRPr="00036989">
              <w:rPr>
                <w:rFonts w:ascii="Garamond" w:hAnsi="Garamond"/>
                <w:sz w:val="24"/>
                <w:szCs w:val="24"/>
              </w:rPr>
              <w:t xml:space="preserve">(in scope and complexity) projects completed in the last three years preceding the tender submission deadline </w:t>
            </w:r>
            <w:r w:rsidRPr="002C4BD5">
              <w:rPr>
                <w:rFonts w:ascii="Garamond" w:hAnsi="Garamond"/>
                <w:sz w:val="24"/>
                <w:szCs w:val="24"/>
              </w:rPr>
              <w:t>management</w:t>
            </w:r>
            <w:r>
              <w:rPr>
                <w:rFonts w:ascii="Garamond" w:hAnsi="Garamond"/>
                <w:sz w:val="24"/>
                <w:szCs w:val="24"/>
              </w:rPr>
              <w:t>, preferably for</w:t>
            </w:r>
            <w:r w:rsidRPr="002C4BD5">
              <w:rPr>
                <w:rFonts w:ascii="Garamond" w:hAnsi="Garamond"/>
                <w:sz w:val="24"/>
                <w:szCs w:val="24"/>
              </w:rPr>
              <w:t xml:space="preserve"> institutions </w:t>
            </w:r>
            <w:r>
              <w:rPr>
                <w:rFonts w:ascii="Garamond" w:hAnsi="Garamond"/>
                <w:sz w:val="24"/>
                <w:szCs w:val="24"/>
              </w:rPr>
              <w:t xml:space="preserve">recruiting internationally and </w:t>
            </w:r>
            <w:r w:rsidRPr="002C4BD5">
              <w:rPr>
                <w:rFonts w:ascii="Garamond" w:hAnsi="Garamond"/>
                <w:sz w:val="24"/>
                <w:szCs w:val="24"/>
              </w:rPr>
              <w:t>active in the field of education.</w:t>
            </w:r>
          </w:p>
        </w:tc>
      </w:tr>
      <w:tr w:rsidR="002C4BD5" w:rsidRPr="00036989" w14:paraId="44EB2D43" w14:textId="77777777" w:rsidTr="002C4BD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66" w:type="dxa"/>
            <w:tcBorders>
              <w:right w:val="single" w:sz="4" w:space="0" w:color="4F81BD" w:themeColor="accent1"/>
            </w:tcBorders>
          </w:tcPr>
          <w:p w14:paraId="797121DB" w14:textId="77777777" w:rsidR="002C4BD5" w:rsidRPr="00036989" w:rsidRDefault="002C4BD5" w:rsidP="002C4BD5">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Basis for assessment</w:t>
            </w:r>
          </w:p>
        </w:tc>
        <w:tc>
          <w:tcPr>
            <w:tcW w:w="5876" w:type="dxa"/>
            <w:tcBorders>
              <w:left w:val="single" w:sz="4" w:space="0" w:color="4F81BD" w:themeColor="accent1"/>
            </w:tcBorders>
          </w:tcPr>
          <w:p w14:paraId="042CC76C" w14:textId="2A4E9A9C" w:rsidR="002C4BD5" w:rsidRPr="00036989" w:rsidRDefault="002C4BD5" w:rsidP="002C4BD5">
            <w:pPr>
              <w:pStyle w:val="Text2"/>
              <w:ind w:left="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This criterion applies to the </w:t>
            </w:r>
            <w:proofErr w:type="gramStart"/>
            <w:r w:rsidRPr="00036989">
              <w:rPr>
                <w:rFonts w:ascii="Garamond" w:hAnsi="Garamond"/>
                <w:sz w:val="24"/>
                <w:szCs w:val="24"/>
              </w:rPr>
              <w:t>tenderer as a whole, i.e.</w:t>
            </w:r>
            <w:proofErr w:type="gramEnd"/>
            <w:r w:rsidRPr="00036989">
              <w:rPr>
                <w:rFonts w:ascii="Garamond" w:hAnsi="Garamond"/>
                <w:sz w:val="24"/>
                <w:szCs w:val="24"/>
              </w:rPr>
              <w:t xml:space="preserve"> the combined capacities of all </w:t>
            </w:r>
            <w:r w:rsidRPr="00036989">
              <w:rPr>
                <w:rFonts w:ascii="Garamond" w:hAnsi="Garamond"/>
                <w:i/>
                <w:sz w:val="24"/>
                <w:szCs w:val="24"/>
              </w:rPr>
              <w:t>involved entities</w:t>
            </w:r>
            <w:r w:rsidRPr="00036989">
              <w:rPr>
                <w:rFonts w:ascii="Garamond" w:hAnsi="Garamond"/>
                <w:sz w:val="24"/>
                <w:szCs w:val="24"/>
              </w:rPr>
              <w:t>.</w:t>
            </w:r>
          </w:p>
        </w:tc>
      </w:tr>
      <w:tr w:rsidR="002C4BD5" w:rsidRPr="00036989" w14:paraId="0BB36EF1" w14:textId="77777777" w:rsidTr="002C4BD5">
        <w:trPr>
          <w:trHeight w:val="375"/>
        </w:trPr>
        <w:tc>
          <w:tcPr>
            <w:cnfStyle w:val="001000000000" w:firstRow="0" w:lastRow="0" w:firstColumn="1" w:lastColumn="0" w:oddVBand="0" w:evenVBand="0" w:oddHBand="0" w:evenHBand="0" w:firstRowFirstColumn="0" w:firstRowLastColumn="0" w:lastRowFirstColumn="0" w:lastRowLastColumn="0"/>
            <w:tcW w:w="3066" w:type="dxa"/>
            <w:tcBorders>
              <w:top w:val="single" w:sz="8" w:space="0" w:color="4F81BD" w:themeColor="accent1"/>
              <w:bottom w:val="single" w:sz="8" w:space="0" w:color="4F81BD" w:themeColor="accent1"/>
              <w:right w:val="single" w:sz="4" w:space="0" w:color="4F81BD" w:themeColor="accent1"/>
            </w:tcBorders>
          </w:tcPr>
          <w:p w14:paraId="0D343192" w14:textId="77777777" w:rsidR="002C4BD5" w:rsidRPr="00036989" w:rsidRDefault="002C4BD5" w:rsidP="002C4BD5">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5876" w:type="dxa"/>
            <w:tcBorders>
              <w:left w:val="single" w:sz="4" w:space="0" w:color="4F81BD" w:themeColor="accent1"/>
            </w:tcBorders>
          </w:tcPr>
          <w:p w14:paraId="46228FDE" w14:textId="77777777" w:rsidR="002C4BD5" w:rsidRPr="00036989" w:rsidRDefault="002C4BD5" w:rsidP="002C4BD5">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A list of projects meeting the minimum level of capacity. The list shall include details of their start and end date, total project amount and scope, role and amount invoiced. In case of projects still on-going only the portion completed during the reference period will be taken into consideration. </w:t>
            </w:r>
          </w:p>
          <w:p w14:paraId="265E536E" w14:textId="36F60979" w:rsidR="002C4BD5" w:rsidRPr="00036989" w:rsidRDefault="002C4BD5" w:rsidP="002C4BD5">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As supporting documents for each project reference the </w:t>
            </w:r>
            <w:r w:rsidRPr="00036989">
              <w:rPr>
                <w:rFonts w:ascii="Garamond" w:hAnsi="Garamond"/>
                <w:i/>
                <w:sz w:val="24"/>
                <w:szCs w:val="24"/>
              </w:rPr>
              <w:t>Contracting authority</w:t>
            </w:r>
            <w:r w:rsidRPr="00036989">
              <w:rPr>
                <w:rFonts w:ascii="Garamond" w:hAnsi="Garamond"/>
                <w:sz w:val="24"/>
                <w:szCs w:val="24"/>
              </w:rPr>
              <w:t xml:space="preserve"> may request statements issued by the clients and take contact with them.</w:t>
            </w:r>
          </w:p>
        </w:tc>
      </w:tr>
    </w:tbl>
    <w:p w14:paraId="54697FF0" w14:textId="77777777" w:rsidR="00672706" w:rsidRPr="00036989" w:rsidRDefault="00672706" w:rsidP="00672706">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proofErr w:type="gramStart"/>
      <w:r w:rsidRPr="00036989">
        <w:rPr>
          <w:rFonts w:ascii="Garamond" w:hAnsi="Garamond"/>
          <w:b w:val="0"/>
        </w:rPr>
        <w:t>All of</w:t>
      </w:r>
      <w:proofErr w:type="gramEnd"/>
      <w:r w:rsidRPr="00036989">
        <w:rPr>
          <w:rFonts w:ascii="Garamond" w:hAnsi="Garamond"/>
          <w:b w:val="0"/>
        </w:rPr>
        <w:t xml:space="preserve"> the above specified evidence of technical and professional capacity must be provided with the tender.</w:t>
      </w:r>
    </w:p>
    <w:p w14:paraId="2464CDDB" w14:textId="2D252A69" w:rsidR="003C3FE9" w:rsidRPr="00036989" w:rsidRDefault="003C3FE9" w:rsidP="00523358">
      <w:pPr>
        <w:rPr>
          <w:rFonts w:ascii="Garamond" w:hAnsi="Garamond"/>
          <w:b/>
          <w:i/>
          <w:color w:val="0070C0"/>
        </w:rPr>
      </w:pPr>
    </w:p>
    <w:p w14:paraId="4A3A1736" w14:textId="7544152E" w:rsidR="00CA43CC" w:rsidRPr="00036989" w:rsidRDefault="00BD7365"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r w:rsidRPr="00036989">
        <w:rPr>
          <w:rFonts w:ascii="Garamond" w:hAnsi="Garamond"/>
        </w:rPr>
        <w:sym w:font="Wingdings" w:char="F047"/>
      </w:r>
      <w:r w:rsidRPr="00036989">
        <w:rPr>
          <w:rFonts w:ascii="Garamond" w:hAnsi="Garamond"/>
        </w:rPr>
        <w:t xml:space="preserve"> </w:t>
      </w:r>
      <w:r w:rsidR="00E34C41" w:rsidRPr="00036989">
        <w:rPr>
          <w:rFonts w:ascii="Garamond" w:hAnsi="Garamond"/>
        </w:rPr>
        <w:t>I</w:t>
      </w:r>
      <w:r w:rsidR="00CA43CC" w:rsidRPr="00036989">
        <w:rPr>
          <w:rFonts w:ascii="Garamond" w:hAnsi="Garamond"/>
        </w:rPr>
        <w:t xml:space="preserve">nvolved entities must not be subject to conflicting interests which may negatively affect the contract performance. Where the </w:t>
      </w:r>
      <w:r w:rsidR="00CA43CC" w:rsidRPr="00036989">
        <w:rPr>
          <w:rFonts w:ascii="Garamond" w:hAnsi="Garamond"/>
          <w:i/>
        </w:rPr>
        <w:t>Contracting authority</w:t>
      </w:r>
      <w:r w:rsidR="00CA43CC" w:rsidRPr="00036989">
        <w:rPr>
          <w:rFonts w:ascii="Garamond" w:hAnsi="Garamond"/>
        </w:rPr>
        <w:t xml:space="preserve"> has </w:t>
      </w:r>
      <w:r w:rsidR="00653DBA" w:rsidRPr="00036989">
        <w:rPr>
          <w:rFonts w:ascii="Garamond" w:hAnsi="Garamond"/>
        </w:rPr>
        <w:t>established such</w:t>
      </w:r>
      <w:r w:rsidR="003C3FE9" w:rsidRPr="00036989">
        <w:rPr>
          <w:rFonts w:ascii="Garamond" w:hAnsi="Garamond"/>
        </w:rPr>
        <w:t xml:space="preserve"> conflicting interests</w:t>
      </w:r>
      <w:r w:rsidR="00CA43CC" w:rsidRPr="00036989">
        <w:rPr>
          <w:rFonts w:ascii="Garamond" w:hAnsi="Garamond"/>
        </w:rPr>
        <w:t>, it may conclude that the tenderer or an involved entity does not possess the required professional capacity to perform the contract to an appropriate quality standard.</w:t>
      </w:r>
    </w:p>
    <w:p w14:paraId="3199457D" w14:textId="77777777" w:rsidR="00CA43CC" w:rsidRPr="00036989" w:rsidRDefault="00CA43CC"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p>
    <w:p w14:paraId="600BA234" w14:textId="27D4D3F4" w:rsidR="00523358" w:rsidRPr="00036989" w:rsidRDefault="00CA43CC"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r w:rsidRPr="00036989">
        <w:rPr>
          <w:rFonts w:ascii="Garamond" w:hAnsi="Garamond"/>
        </w:rPr>
        <w:t xml:space="preserve">The presence of conflicting interests shall be examined during the evaluation phase based on the statements made through the </w:t>
      </w:r>
      <w:r w:rsidR="00672706" w:rsidRPr="00036989">
        <w:rPr>
          <w:rFonts w:ascii="Garamond" w:hAnsi="Garamond"/>
        </w:rPr>
        <w:t>D</w:t>
      </w:r>
      <w:r w:rsidR="00326551" w:rsidRPr="00036989">
        <w:rPr>
          <w:rFonts w:ascii="Garamond" w:hAnsi="Garamond"/>
        </w:rPr>
        <w:t>eclarations on H</w:t>
      </w:r>
      <w:r w:rsidRPr="00036989">
        <w:rPr>
          <w:rFonts w:ascii="Garamond" w:hAnsi="Garamond"/>
        </w:rPr>
        <w:t>onour and</w:t>
      </w:r>
      <w:r w:rsidR="003C3FE9" w:rsidRPr="00036989">
        <w:rPr>
          <w:rFonts w:ascii="Garamond" w:hAnsi="Garamond"/>
        </w:rPr>
        <w:t>, where applicable,</w:t>
      </w:r>
      <w:r w:rsidRPr="00036989">
        <w:rPr>
          <w:rFonts w:ascii="Garamond" w:hAnsi="Garamond"/>
        </w:rPr>
        <w:t xml:space="preserve"> the commitment letters (</w:t>
      </w:r>
      <w:r w:rsidR="00653DBA" w:rsidRPr="00036989">
        <w:rPr>
          <w:rFonts w:ascii="Garamond" w:hAnsi="Garamond"/>
          <w:b/>
          <w:i/>
        </w:rPr>
        <w:t xml:space="preserve">Annex </w:t>
      </w:r>
      <w:r w:rsidR="00C66A81">
        <w:rPr>
          <w:rFonts w:ascii="Garamond" w:hAnsi="Garamond"/>
          <w:b/>
          <w:i/>
        </w:rPr>
        <w:t>1</w:t>
      </w:r>
      <w:r w:rsidR="00653DBA" w:rsidRPr="00036989">
        <w:rPr>
          <w:rFonts w:ascii="Garamond" w:hAnsi="Garamond"/>
          <w:b/>
          <w:i/>
        </w:rPr>
        <w:t>.</w:t>
      </w:r>
      <w:r w:rsidR="00C66A81">
        <w:rPr>
          <w:rFonts w:ascii="Garamond" w:hAnsi="Garamond"/>
          <w:b/>
          <w:i/>
        </w:rPr>
        <w:t>2</w:t>
      </w:r>
      <w:r w:rsidRPr="00036989">
        <w:rPr>
          <w:rFonts w:ascii="Garamond" w:hAnsi="Garamond"/>
          <w:b/>
          <w:i/>
        </w:rPr>
        <w:t>)</w:t>
      </w:r>
      <w:r w:rsidRPr="00036989">
        <w:rPr>
          <w:rFonts w:ascii="Garamond" w:hAnsi="Garamond"/>
        </w:rPr>
        <w:t>.</w:t>
      </w:r>
      <w:r w:rsidR="003C3FE9" w:rsidRPr="00036989">
        <w:rPr>
          <w:rFonts w:ascii="Garamond" w:hAnsi="Garamond"/>
        </w:rPr>
        <w:t>]</w:t>
      </w:r>
      <w:r w:rsidR="00523358" w:rsidRPr="00036989">
        <w:rPr>
          <w:rFonts w:ascii="Garamond" w:hAnsi="Garamond"/>
        </w:rPr>
        <w:t xml:space="preserve"> </w:t>
      </w:r>
    </w:p>
    <w:p w14:paraId="38A88EFA" w14:textId="3D4FAB54" w:rsidR="008029C2" w:rsidRPr="00036989" w:rsidRDefault="006D2B24" w:rsidP="008029C2">
      <w:pPr>
        <w:pStyle w:val="Heading2"/>
        <w:rPr>
          <w:rFonts w:ascii="Garamond" w:hAnsi="Garamond"/>
          <w:u w:val="none"/>
        </w:rPr>
      </w:pPr>
      <w:bookmarkStart w:id="42" w:name="_Toc440277011"/>
      <w:bookmarkStart w:id="43" w:name="_Toc440277012"/>
      <w:bookmarkStart w:id="44" w:name="_Toc440277013"/>
      <w:bookmarkStart w:id="45" w:name="_Toc440277014"/>
      <w:bookmarkStart w:id="46" w:name="_Toc440277016"/>
      <w:bookmarkStart w:id="47" w:name="_Toc226629570"/>
      <w:bookmarkStart w:id="48" w:name="_Ref527984215"/>
      <w:bookmarkEnd w:id="42"/>
      <w:bookmarkEnd w:id="43"/>
      <w:bookmarkEnd w:id="44"/>
      <w:bookmarkEnd w:id="45"/>
      <w:bookmarkEnd w:id="46"/>
      <w:r w:rsidRPr="00036989">
        <w:rPr>
          <w:rFonts w:ascii="Garamond" w:hAnsi="Garamond"/>
          <w:u w:val="none"/>
        </w:rPr>
        <w:t>C</w:t>
      </w:r>
      <w:r w:rsidR="008029C2" w:rsidRPr="00036989">
        <w:rPr>
          <w:rFonts w:ascii="Garamond" w:hAnsi="Garamond"/>
          <w:u w:val="none"/>
        </w:rPr>
        <w:t xml:space="preserve">ompliance with </w:t>
      </w:r>
      <w:r w:rsidR="00065CB9" w:rsidRPr="00036989">
        <w:rPr>
          <w:rFonts w:ascii="Garamond" w:hAnsi="Garamond"/>
          <w:u w:val="none"/>
        </w:rPr>
        <w:t xml:space="preserve">the minimum requirements of the </w:t>
      </w:r>
      <w:r w:rsidR="00F14FC9" w:rsidRPr="00036989">
        <w:rPr>
          <w:rFonts w:ascii="Garamond" w:hAnsi="Garamond"/>
          <w:u w:val="none"/>
        </w:rPr>
        <w:t>T</w:t>
      </w:r>
      <w:r w:rsidR="008029C2" w:rsidRPr="00036989">
        <w:rPr>
          <w:rFonts w:ascii="Garamond" w:hAnsi="Garamond"/>
          <w:u w:val="none"/>
        </w:rPr>
        <w:t>ender specifications</w:t>
      </w:r>
      <w:bookmarkEnd w:id="47"/>
      <w:r w:rsidR="008029C2" w:rsidRPr="00036989">
        <w:rPr>
          <w:rFonts w:ascii="Garamond" w:hAnsi="Garamond"/>
          <w:u w:val="none"/>
        </w:rPr>
        <w:t xml:space="preserve"> </w:t>
      </w:r>
    </w:p>
    <w:p w14:paraId="066D9E83" w14:textId="374C86F7" w:rsidR="00C72F36" w:rsidRPr="00036989" w:rsidRDefault="008029C2" w:rsidP="00BB0A1C">
      <w:pPr>
        <w:pStyle w:val="Default"/>
        <w:spacing w:after="120"/>
        <w:jc w:val="both"/>
        <w:rPr>
          <w:rFonts w:ascii="Garamond" w:hAnsi="Garamond" w:cs="Times New Roman"/>
        </w:rPr>
      </w:pPr>
      <w:r w:rsidRPr="00036989">
        <w:rPr>
          <w:rFonts w:ascii="Garamond" w:hAnsi="Garamond" w:cs="Times New Roman"/>
        </w:rPr>
        <w:t xml:space="preserve">By submitting a </w:t>
      </w:r>
      <w:proofErr w:type="gramStart"/>
      <w:r w:rsidRPr="00036989">
        <w:rPr>
          <w:rFonts w:ascii="Garamond" w:hAnsi="Garamond" w:cs="Times New Roman"/>
        </w:rPr>
        <w:t>tender</w:t>
      </w:r>
      <w:proofErr w:type="gramEnd"/>
      <w:r w:rsidRPr="00036989">
        <w:rPr>
          <w:rFonts w:ascii="Garamond" w:hAnsi="Garamond" w:cs="Times New Roman"/>
        </w:rPr>
        <w:t xml:space="preserve"> </w:t>
      </w:r>
      <w:r w:rsidR="00366C48" w:rsidRPr="00036989">
        <w:rPr>
          <w:rFonts w:ascii="Garamond" w:hAnsi="Garamond" w:cs="Times New Roman"/>
        </w:rPr>
        <w:t xml:space="preserve">a </w:t>
      </w:r>
      <w:r w:rsidRPr="00036989">
        <w:rPr>
          <w:rFonts w:ascii="Garamond" w:hAnsi="Garamond" w:cs="Times New Roman"/>
        </w:rPr>
        <w:t xml:space="preserve">tenderer </w:t>
      </w:r>
      <w:r w:rsidR="00366C48" w:rsidRPr="00036989">
        <w:rPr>
          <w:rFonts w:ascii="Garamond" w:hAnsi="Garamond" w:cs="Times New Roman"/>
        </w:rPr>
        <w:t>commits</w:t>
      </w:r>
      <w:r w:rsidRPr="00036989">
        <w:rPr>
          <w:rFonts w:ascii="Garamond" w:hAnsi="Garamond" w:cs="Times New Roman"/>
        </w:rPr>
        <w:t xml:space="preserve"> to perform the contract in full compliance with the terms and conditions of the procurement documents for this call for tender. </w:t>
      </w:r>
      <w:proofErr w:type="gramStart"/>
      <w:r w:rsidRPr="00036989">
        <w:rPr>
          <w:rFonts w:ascii="Garamond" w:hAnsi="Garamond" w:cs="Times New Roman"/>
        </w:rPr>
        <w:t>Particular attention</w:t>
      </w:r>
      <w:proofErr w:type="gramEnd"/>
      <w:r w:rsidRPr="00036989">
        <w:rPr>
          <w:rFonts w:ascii="Garamond" w:hAnsi="Garamond" w:cs="Times New Roman"/>
        </w:rPr>
        <w:t xml:space="preserve"> is drawn to the minimum requirements specified in the </w:t>
      </w:r>
      <w:proofErr w:type="gramStart"/>
      <w:r w:rsidRPr="00D97A9B">
        <w:rPr>
          <w:rFonts w:ascii="Garamond" w:hAnsi="Garamond" w:cs="Times New Roman"/>
          <w:i/>
          <w:iCs/>
        </w:rPr>
        <w:t>Technical</w:t>
      </w:r>
      <w:proofErr w:type="gramEnd"/>
      <w:r w:rsidRPr="00D97A9B">
        <w:rPr>
          <w:rFonts w:ascii="Garamond" w:hAnsi="Garamond" w:cs="Times New Roman"/>
          <w:i/>
          <w:iCs/>
        </w:rPr>
        <w:t xml:space="preserve"> specifications</w:t>
      </w:r>
      <w:r w:rsidRPr="00036989">
        <w:rPr>
          <w:rFonts w:ascii="Garamond" w:hAnsi="Garamond" w:cs="Times New Roman"/>
        </w:rPr>
        <w:t xml:space="preserve"> </w:t>
      </w:r>
      <w:r w:rsidR="00C72F36" w:rsidRPr="00036989">
        <w:rPr>
          <w:rFonts w:ascii="Garamond" w:hAnsi="Garamond" w:cs="Times New Roman"/>
        </w:rPr>
        <w:t xml:space="preserve">and to the fact that tenders must comply with applicable </w:t>
      </w:r>
      <w:r w:rsidR="00B51C83" w:rsidRPr="00036989">
        <w:rPr>
          <w:rFonts w:ascii="Garamond" w:hAnsi="Garamond" w:cs="Times New Roman"/>
        </w:rPr>
        <w:t xml:space="preserve">data protection, </w:t>
      </w:r>
      <w:r w:rsidR="00C72F36" w:rsidRPr="00036989">
        <w:rPr>
          <w:rFonts w:ascii="Garamond" w:hAnsi="Garamond" w:cs="Times New Roman"/>
        </w:rPr>
        <w:t>environmental, social and labour law obligations established by Union law, national legislation, collective agreements or the international environmental, social and labour conventions listed in Annex X to Directive 2014/24/EU.</w:t>
      </w:r>
    </w:p>
    <w:p w14:paraId="3C6A7A3E" w14:textId="2C9CF41D" w:rsidR="004E2203" w:rsidRDefault="00F3708D" w:rsidP="004E2203">
      <w:pPr>
        <w:pStyle w:val="Default"/>
        <w:spacing w:after="120"/>
        <w:jc w:val="both"/>
        <w:rPr>
          <w:rFonts w:ascii="Garamond" w:hAnsi="Garamond" w:cs="Times New Roman"/>
        </w:rPr>
      </w:pPr>
      <w:r>
        <w:rPr>
          <w:rFonts w:ascii="Garamond" w:hAnsi="Garamond" w:cs="Times New Roman"/>
        </w:rPr>
        <w:t>M</w:t>
      </w:r>
      <w:r w:rsidR="008029C2" w:rsidRPr="00036989">
        <w:rPr>
          <w:rFonts w:ascii="Garamond" w:hAnsi="Garamond" w:cs="Times New Roman"/>
        </w:rPr>
        <w:t xml:space="preserve">inimum requirements shall be observed throughout the entire duration of the contract. Compliance with these requirements is mandatory and cannot be subject to any limitations, conditions, or reservations on the part of </w:t>
      </w:r>
      <w:r w:rsidR="00366C48" w:rsidRPr="00036989">
        <w:rPr>
          <w:rFonts w:ascii="Garamond" w:hAnsi="Garamond" w:cs="Times New Roman"/>
        </w:rPr>
        <w:t>a tenderer</w:t>
      </w:r>
      <w:r w:rsidR="008029C2" w:rsidRPr="00036989">
        <w:rPr>
          <w:rFonts w:ascii="Garamond" w:hAnsi="Garamond" w:cs="Times New Roman"/>
        </w:rPr>
        <w:t xml:space="preserve">. </w:t>
      </w:r>
    </w:p>
    <w:p w14:paraId="6B7F7AF1" w14:textId="25C3180C" w:rsidR="00065CB9" w:rsidRPr="00036989" w:rsidRDefault="00065CB9" w:rsidP="00065CB9">
      <w:pPr>
        <w:pStyle w:val="Default"/>
        <w:pBdr>
          <w:top w:val="single" w:sz="4" w:space="1" w:color="auto"/>
          <w:left w:val="single" w:sz="4" w:space="4" w:color="auto"/>
          <w:bottom w:val="single" w:sz="4" w:space="1" w:color="auto"/>
          <w:right w:val="single" w:sz="4" w:space="4" w:color="auto"/>
        </w:pBdr>
        <w:spacing w:after="120"/>
        <w:jc w:val="both"/>
        <w:rPr>
          <w:rFonts w:ascii="Garamond" w:hAnsi="Garamond" w:cs="Times New Roman"/>
          <w:b/>
        </w:rPr>
      </w:pPr>
      <w:r w:rsidRPr="00036989">
        <w:rPr>
          <w:rFonts w:ascii="Garamond" w:hAnsi="Garamond"/>
          <w:b/>
        </w:rPr>
        <w:sym w:font="Wingdings" w:char="F047"/>
      </w:r>
      <w:r w:rsidRPr="00036989">
        <w:rPr>
          <w:rFonts w:ascii="Garamond" w:hAnsi="Garamond"/>
          <w:b/>
        </w:rPr>
        <w:t xml:space="preserve"> </w:t>
      </w:r>
      <w:r w:rsidRPr="00036989">
        <w:rPr>
          <w:rFonts w:ascii="Garamond" w:hAnsi="Garamond" w:cs="Times New Roman"/>
          <w:b/>
        </w:rPr>
        <w:t>Tenders that are not compliant with the applicable minimum requirements shall be rejected</w:t>
      </w:r>
      <w:r w:rsidR="00411B93">
        <w:rPr>
          <w:rFonts w:ascii="Garamond" w:hAnsi="Garamond" w:cs="Times New Roman"/>
          <w:b/>
        </w:rPr>
        <w:t xml:space="preserve"> due to irregularity</w:t>
      </w:r>
      <w:r w:rsidRPr="00036989">
        <w:rPr>
          <w:rFonts w:ascii="Garamond" w:hAnsi="Garamond" w:cs="Times New Roman"/>
          <w:b/>
        </w:rPr>
        <w:t xml:space="preserve">. </w:t>
      </w:r>
    </w:p>
    <w:p w14:paraId="395A7DE8" w14:textId="4ADC5DD6" w:rsidR="00A13E52" w:rsidRPr="00036989" w:rsidRDefault="00A13E52" w:rsidP="00DB1B93">
      <w:pPr>
        <w:pStyle w:val="Heading2"/>
        <w:rPr>
          <w:rFonts w:ascii="Garamond" w:hAnsi="Garamond"/>
          <w:u w:val="none"/>
        </w:rPr>
      </w:pPr>
      <w:bookmarkStart w:id="49" w:name="_Ref528680280"/>
      <w:bookmarkStart w:id="50" w:name="_Ref528680306"/>
      <w:bookmarkStart w:id="51" w:name="_Toc226629571"/>
      <w:r w:rsidRPr="00036989">
        <w:rPr>
          <w:rFonts w:ascii="Garamond" w:hAnsi="Garamond"/>
          <w:u w:val="none"/>
        </w:rPr>
        <w:t>Award criteria</w:t>
      </w:r>
      <w:bookmarkEnd w:id="48"/>
      <w:bookmarkEnd w:id="49"/>
      <w:bookmarkEnd w:id="50"/>
      <w:bookmarkEnd w:id="51"/>
    </w:p>
    <w:p w14:paraId="24F08FE7" w14:textId="77777777" w:rsidR="00523358" w:rsidRPr="00036989" w:rsidRDefault="00523358" w:rsidP="00A13E52">
      <w:pPr>
        <w:pStyle w:val="Text1"/>
        <w:rPr>
          <w:rFonts w:ascii="Garamond" w:hAnsi="Garamond"/>
          <w:b w:val="0"/>
        </w:rPr>
      </w:pPr>
      <w:r w:rsidRPr="00036989">
        <w:rPr>
          <w:rFonts w:ascii="Garamond" w:hAnsi="Garamond"/>
          <w:b w:val="0"/>
        </w:rPr>
        <w:t xml:space="preserve">The objective of the award criteria is to evaluate the </w:t>
      </w:r>
      <w:r w:rsidR="00BD7365" w:rsidRPr="00036989">
        <w:rPr>
          <w:rFonts w:ascii="Garamond" w:hAnsi="Garamond"/>
          <w:b w:val="0"/>
        </w:rPr>
        <w:t>tenders</w:t>
      </w:r>
      <w:r w:rsidRPr="00036989">
        <w:rPr>
          <w:rFonts w:ascii="Garamond" w:hAnsi="Garamond"/>
          <w:b w:val="0"/>
        </w:rPr>
        <w:t xml:space="preserve"> with a view to choosing the most economically advantageous tender.</w:t>
      </w:r>
    </w:p>
    <w:p w14:paraId="3BCD5B06" w14:textId="77777777" w:rsidR="0073127A" w:rsidRPr="00036989" w:rsidRDefault="0073127A" w:rsidP="00523358">
      <w:pPr>
        <w:pStyle w:val="Text1"/>
        <w:rPr>
          <w:rFonts w:ascii="Garamond" w:hAnsi="Garamond"/>
          <w:b w:val="0"/>
        </w:rPr>
      </w:pPr>
      <w:r w:rsidRPr="00036989">
        <w:rPr>
          <w:rFonts w:ascii="Garamond" w:hAnsi="Garamond"/>
          <w:b w:val="0"/>
        </w:rPr>
        <w:lastRenderedPageBreak/>
        <w:t xml:space="preserve">Tenders will be evaluated </w:t>
      </w:r>
      <w:proofErr w:type="gramStart"/>
      <w:r w:rsidRPr="00036989">
        <w:rPr>
          <w:rFonts w:ascii="Garamond" w:hAnsi="Garamond"/>
          <w:b w:val="0"/>
        </w:rPr>
        <w:t>on the basis of</w:t>
      </w:r>
      <w:proofErr w:type="gramEnd"/>
      <w:r w:rsidRPr="00036989">
        <w:rPr>
          <w:rFonts w:ascii="Garamond" w:hAnsi="Garamond"/>
          <w:b w:val="0"/>
        </w:rPr>
        <w:t xml:space="preserve"> the following award criteria</w:t>
      </w:r>
      <w:r w:rsidR="00BD7365" w:rsidRPr="00036989">
        <w:rPr>
          <w:rFonts w:ascii="Garamond" w:hAnsi="Garamond"/>
          <w:b w:val="0"/>
        </w:rPr>
        <w:t xml:space="preserve"> and their weighting</w:t>
      </w:r>
      <w:r w:rsidRPr="00036989">
        <w:rPr>
          <w:rFonts w:ascii="Garamond" w:hAnsi="Garamond"/>
          <w:b w:val="0"/>
        </w:rPr>
        <w:t>:</w:t>
      </w:r>
    </w:p>
    <w:p w14:paraId="5029C14E" w14:textId="6AD387F8" w:rsidR="0073127A" w:rsidRPr="00036989" w:rsidRDefault="0073127A" w:rsidP="0085780C">
      <w:pPr>
        <w:pStyle w:val="ListParagraph"/>
        <w:numPr>
          <w:ilvl w:val="0"/>
          <w:numId w:val="29"/>
        </w:numPr>
        <w:rPr>
          <w:rFonts w:ascii="Garamond" w:hAnsi="Garamond"/>
        </w:rPr>
      </w:pPr>
      <w:r w:rsidRPr="00036989">
        <w:rPr>
          <w:rFonts w:ascii="Garamond" w:hAnsi="Garamond"/>
        </w:rPr>
        <w:t xml:space="preserve">Price </w:t>
      </w:r>
      <w:r w:rsidR="00BD7365" w:rsidRPr="00036989">
        <w:rPr>
          <w:rFonts w:ascii="Garamond" w:hAnsi="Garamond"/>
        </w:rPr>
        <w:t xml:space="preserve">- </w:t>
      </w:r>
      <w:r w:rsidR="00F3708D">
        <w:rPr>
          <w:rFonts w:ascii="Garamond" w:hAnsi="Garamond"/>
        </w:rPr>
        <w:t>4</w:t>
      </w:r>
      <w:r w:rsidR="002C4BD5">
        <w:rPr>
          <w:rFonts w:ascii="Garamond" w:hAnsi="Garamond"/>
        </w:rPr>
        <w:t>0</w:t>
      </w:r>
    </w:p>
    <w:p w14:paraId="6CE9BC27" w14:textId="1F787D00" w:rsidR="0073127A" w:rsidRDefault="0073127A" w:rsidP="0073127A">
      <w:pPr>
        <w:pStyle w:val="Text1"/>
        <w:rPr>
          <w:rFonts w:ascii="Garamond" w:hAnsi="Garamond"/>
          <w:b w:val="0"/>
        </w:rPr>
      </w:pPr>
      <w:r w:rsidRPr="00036989">
        <w:rPr>
          <w:rFonts w:ascii="Garamond" w:hAnsi="Garamond"/>
          <w:b w:val="0"/>
        </w:rPr>
        <w:t xml:space="preserve">The price considered for evaluation will be the total price of the </w:t>
      </w:r>
      <w:r w:rsidR="00A54011">
        <w:rPr>
          <w:rFonts w:ascii="Garamond" w:hAnsi="Garamond"/>
          <w:b w:val="0"/>
        </w:rPr>
        <w:t>bid</w:t>
      </w:r>
      <w:r w:rsidRPr="00036989">
        <w:rPr>
          <w:rFonts w:ascii="Garamond" w:hAnsi="Garamond"/>
          <w:b w:val="0"/>
        </w:rPr>
        <w:t>, covering all the requirements set out in the Tender Specifications</w:t>
      </w:r>
      <w:r w:rsidR="00D97A9B">
        <w:rPr>
          <w:rFonts w:ascii="Garamond" w:hAnsi="Garamond"/>
          <w:b w:val="0"/>
        </w:rPr>
        <w:t>, as defined in the Financial Offer</w:t>
      </w:r>
      <w:r w:rsidRPr="00036989">
        <w:rPr>
          <w:rFonts w:ascii="Garamond" w:hAnsi="Garamond"/>
          <w:b w:val="0"/>
        </w:rPr>
        <w:t>.</w:t>
      </w:r>
    </w:p>
    <w:p w14:paraId="3D7CAFC0" w14:textId="32087976" w:rsidR="00C33613" w:rsidRPr="00F3708D" w:rsidRDefault="00A54011" w:rsidP="00D97A9B">
      <w:pPr>
        <w:pStyle w:val="Text1"/>
        <w:ind w:firstLine="720"/>
        <w:rPr>
          <w:rFonts w:ascii="Garamond" w:hAnsi="Garamond"/>
          <w:b w:val="0"/>
        </w:rPr>
      </w:pPr>
      <w:r w:rsidRPr="00F3708D">
        <w:rPr>
          <w:rFonts w:ascii="Garamond" w:hAnsi="Garamond"/>
          <w:b w:val="0"/>
        </w:rPr>
        <w:t xml:space="preserve">Score = </w:t>
      </w:r>
      <w:r w:rsidR="00F3708D" w:rsidRPr="00F3708D">
        <w:rPr>
          <w:rFonts w:ascii="Garamond" w:hAnsi="Garamond"/>
          <w:b w:val="0"/>
        </w:rPr>
        <w:t>4</w:t>
      </w:r>
      <w:r w:rsidR="00D97A9B" w:rsidRPr="00F3708D">
        <w:rPr>
          <w:rFonts w:ascii="Garamond" w:hAnsi="Garamond"/>
          <w:b w:val="0"/>
        </w:rPr>
        <w:t>0 points</w:t>
      </w:r>
      <w:r w:rsidRPr="00F3708D">
        <w:rPr>
          <w:rFonts w:ascii="Garamond" w:hAnsi="Garamond"/>
          <w:b w:val="0"/>
        </w:rPr>
        <w:t xml:space="preserve"> * (Minimum Price)</w:t>
      </w:r>
      <w:proofErr w:type="gramStart"/>
      <w:r w:rsidRPr="00F3708D">
        <w:rPr>
          <w:rFonts w:ascii="Garamond" w:hAnsi="Garamond"/>
          <w:b w:val="0"/>
        </w:rPr>
        <w:t>/( Price</w:t>
      </w:r>
      <w:proofErr w:type="gramEnd"/>
      <w:r w:rsidRPr="00F3708D">
        <w:rPr>
          <w:rFonts w:ascii="Garamond" w:hAnsi="Garamond"/>
          <w:b w:val="0"/>
        </w:rPr>
        <w:t xml:space="preserve"> of the Bid)</w:t>
      </w:r>
    </w:p>
    <w:p w14:paraId="332DF0FB" w14:textId="13DF6F8C" w:rsidR="00A54011" w:rsidRDefault="00A54011" w:rsidP="00A54011">
      <w:pPr>
        <w:pStyle w:val="Text1"/>
        <w:ind w:firstLine="720"/>
        <w:rPr>
          <w:rFonts w:ascii="Garamond" w:hAnsi="Garamond"/>
          <w:b w:val="0"/>
        </w:rPr>
      </w:pPr>
      <w:r>
        <w:rPr>
          <w:rFonts w:ascii="Garamond" w:hAnsi="Garamond"/>
          <w:b w:val="0"/>
        </w:rPr>
        <w:t xml:space="preserve">The Minimum Price is the lowest price of </w:t>
      </w:r>
      <w:r w:rsidR="00F3708D">
        <w:rPr>
          <w:rFonts w:ascii="Garamond" w:hAnsi="Garamond"/>
          <w:b w:val="0"/>
        </w:rPr>
        <w:t>successful bid</w:t>
      </w:r>
      <w:r>
        <w:rPr>
          <w:rFonts w:ascii="Garamond" w:hAnsi="Garamond"/>
          <w:b w:val="0"/>
        </w:rPr>
        <w:t>s received.</w:t>
      </w:r>
    </w:p>
    <w:p w14:paraId="5DE416CF" w14:textId="5EB8D689" w:rsidR="00BD7365" w:rsidRPr="00036989" w:rsidRDefault="0073127A" w:rsidP="00C33613">
      <w:pPr>
        <w:pStyle w:val="Text1"/>
        <w:rPr>
          <w:rFonts w:ascii="Garamond" w:hAnsi="Garamond"/>
          <w:b w:val="0"/>
        </w:rPr>
      </w:pPr>
      <w:r w:rsidRPr="00036989">
        <w:rPr>
          <w:rFonts w:ascii="Garamond" w:hAnsi="Garamond"/>
          <w:b w:val="0"/>
        </w:rPr>
        <w:t>2. Quality</w:t>
      </w:r>
      <w:r w:rsidR="00C33613">
        <w:rPr>
          <w:rFonts w:ascii="Garamond" w:hAnsi="Garamond"/>
          <w:b w:val="0"/>
        </w:rPr>
        <w:t xml:space="preserve"> </w:t>
      </w:r>
      <w:r w:rsidR="00BD7365" w:rsidRPr="00036989">
        <w:rPr>
          <w:rFonts w:ascii="Garamond" w:hAnsi="Garamond"/>
          <w:b w:val="0"/>
        </w:rPr>
        <w:t xml:space="preserve">- </w:t>
      </w:r>
      <w:r w:rsidR="00F3708D">
        <w:rPr>
          <w:rFonts w:ascii="Garamond" w:hAnsi="Garamond"/>
          <w:b w:val="0"/>
        </w:rPr>
        <w:t>6</w:t>
      </w:r>
      <w:r w:rsidR="002C4BD5">
        <w:rPr>
          <w:rFonts w:ascii="Garamond" w:hAnsi="Garamond"/>
          <w:b w:val="0"/>
        </w:rPr>
        <w:t>0</w:t>
      </w:r>
    </w:p>
    <w:p w14:paraId="124BD9BF" w14:textId="77777777" w:rsidR="0073127A" w:rsidRDefault="0073127A" w:rsidP="0073127A">
      <w:pPr>
        <w:pStyle w:val="Text1"/>
        <w:rPr>
          <w:rFonts w:ascii="Garamond" w:hAnsi="Garamond"/>
          <w:b w:val="0"/>
        </w:rPr>
      </w:pPr>
      <w:r w:rsidRPr="00036989">
        <w:rPr>
          <w:rFonts w:ascii="Garamond" w:hAnsi="Garamond"/>
          <w:b w:val="0"/>
        </w:rPr>
        <w:t>The quality of the tender will be evaluated based on the following criteria:</w:t>
      </w:r>
    </w:p>
    <w:p w14:paraId="30A70ADA" w14:textId="1938BA25" w:rsidR="00A16A13" w:rsidRPr="00AA7D28" w:rsidRDefault="00A16A13" w:rsidP="00A16A13">
      <w:pPr>
        <w:rPr>
          <w:rFonts w:ascii="Garamond" w:hAnsi="Garamond"/>
        </w:rPr>
      </w:pPr>
      <w:r>
        <w:rPr>
          <w:rFonts w:ascii="Garamond" w:hAnsi="Garamond"/>
          <w:b/>
        </w:rPr>
        <w:tab/>
      </w:r>
      <w:r w:rsidR="00AA7D28" w:rsidRPr="00AA7D28">
        <w:rPr>
          <w:rFonts w:ascii="Garamond" w:hAnsi="Garamond"/>
          <w:bCs/>
        </w:rPr>
        <w:t>2.1.</w:t>
      </w:r>
      <w:r w:rsidR="00AA7D28" w:rsidRPr="00AA7D28">
        <w:rPr>
          <w:rFonts w:ascii="Garamond" w:hAnsi="Garamond"/>
          <w:b/>
        </w:rPr>
        <w:t xml:space="preserve"> </w:t>
      </w:r>
      <w:r w:rsidRPr="00AA7D28">
        <w:rPr>
          <w:rFonts w:ascii="Garamond" w:hAnsi="Garamond"/>
        </w:rPr>
        <w:t>Technical solution and User-friendliness</w:t>
      </w:r>
      <w:r w:rsidR="00AA7D28" w:rsidRPr="00AA7D28">
        <w:rPr>
          <w:rFonts w:ascii="Garamond" w:hAnsi="Garamond"/>
        </w:rPr>
        <w:t xml:space="preserve"> – </w:t>
      </w:r>
      <w:r w:rsidR="00AA7D28">
        <w:rPr>
          <w:rFonts w:ascii="Garamond" w:hAnsi="Garamond"/>
        </w:rPr>
        <w:t>15</w:t>
      </w:r>
      <w:r w:rsidR="00AA7D28" w:rsidRPr="00AA7D28">
        <w:rPr>
          <w:rFonts w:ascii="Garamond" w:hAnsi="Garamond"/>
        </w:rPr>
        <w:t xml:space="preserve"> points</w:t>
      </w:r>
    </w:p>
    <w:p w14:paraId="13582BAF" w14:textId="65C79517" w:rsidR="00A16A13" w:rsidRPr="00AA7D28" w:rsidRDefault="00A16A13" w:rsidP="00A16A13">
      <w:pPr>
        <w:ind w:left="720"/>
        <w:rPr>
          <w:rFonts w:ascii="Garamond" w:hAnsi="Garamond"/>
          <w:sz w:val="22"/>
          <w:szCs w:val="22"/>
        </w:rPr>
      </w:pPr>
      <w:r w:rsidRPr="00AA7D28">
        <w:rPr>
          <w:rFonts w:ascii="Garamond" w:hAnsi="Garamond"/>
          <w:sz w:val="22"/>
          <w:szCs w:val="22"/>
        </w:rPr>
        <w:t xml:space="preserve">Provide a description of </w:t>
      </w:r>
      <w:r w:rsidR="00AA7D28" w:rsidRPr="00AA7D28">
        <w:rPr>
          <w:rFonts w:ascii="Garamond" w:hAnsi="Garamond"/>
          <w:sz w:val="22"/>
          <w:szCs w:val="22"/>
        </w:rPr>
        <w:t xml:space="preserve">max. 4 pages on </w:t>
      </w:r>
      <w:r w:rsidRPr="00AA7D28">
        <w:rPr>
          <w:rFonts w:ascii="Garamond" w:hAnsi="Garamond"/>
          <w:sz w:val="22"/>
          <w:szCs w:val="22"/>
        </w:rPr>
        <w:t>the technical solution detailing:</w:t>
      </w:r>
    </w:p>
    <w:p w14:paraId="38908DED" w14:textId="77777777" w:rsidR="00A16A13" w:rsidRPr="00AA7D28" w:rsidRDefault="00A16A13" w:rsidP="00A16A13">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IT Infrastructure: The features of the payroll portal.</w:t>
      </w:r>
    </w:p>
    <w:p w14:paraId="1CA17D2A" w14:textId="5A36CE70" w:rsidR="00A16A13" w:rsidRDefault="00A16A13" w:rsidP="00A16A13">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 xml:space="preserve">Interoperability: How the solution communicates and </w:t>
      </w:r>
      <w:r w:rsidR="00AA7D28" w:rsidRPr="00AA7D28">
        <w:rPr>
          <w:rFonts w:ascii="Garamond" w:hAnsi="Garamond"/>
          <w:sz w:val="22"/>
          <w:szCs w:val="22"/>
          <w:lang w:val="en-NL"/>
        </w:rPr>
        <w:t>may integrate</w:t>
      </w:r>
      <w:r w:rsidRPr="00AA7D28">
        <w:rPr>
          <w:rFonts w:ascii="Garamond" w:hAnsi="Garamond"/>
          <w:sz w:val="22"/>
          <w:szCs w:val="22"/>
          <w:lang w:val="en-NL"/>
        </w:rPr>
        <w:t xml:space="preserve"> with SAP</w:t>
      </w:r>
      <w:r w:rsidR="00AA7D28" w:rsidRPr="00AA7D28">
        <w:rPr>
          <w:rFonts w:ascii="Garamond" w:hAnsi="Garamond"/>
          <w:sz w:val="22"/>
          <w:szCs w:val="22"/>
          <w:lang w:val="en-NL"/>
        </w:rPr>
        <w:t xml:space="preserve">, </w:t>
      </w:r>
      <w:proofErr w:type="spellStart"/>
      <w:r w:rsidR="00AA7D28" w:rsidRPr="00AA7D28">
        <w:rPr>
          <w:rFonts w:ascii="Garamond" w:hAnsi="Garamond"/>
          <w:sz w:val="22"/>
          <w:szCs w:val="22"/>
          <w:lang w:val="en-NL"/>
        </w:rPr>
        <w:t>asr</w:t>
      </w:r>
      <w:proofErr w:type="spellEnd"/>
      <w:r w:rsidR="00AA7D28">
        <w:rPr>
          <w:rFonts w:ascii="Garamond" w:hAnsi="Garamond"/>
          <w:sz w:val="22"/>
          <w:szCs w:val="22"/>
          <w:lang w:val="en-NL"/>
        </w:rPr>
        <w:t xml:space="preserve">, </w:t>
      </w:r>
      <w:r w:rsidR="00AA7D28" w:rsidRPr="00AA7D28">
        <w:rPr>
          <w:rFonts w:ascii="Garamond" w:hAnsi="Garamond"/>
          <w:sz w:val="22"/>
          <w:szCs w:val="22"/>
          <w:lang w:val="en-NL"/>
        </w:rPr>
        <w:t>and ABP</w:t>
      </w:r>
      <w:r w:rsidRPr="00AA7D28">
        <w:rPr>
          <w:rFonts w:ascii="Garamond" w:hAnsi="Garamond"/>
          <w:sz w:val="22"/>
          <w:szCs w:val="22"/>
          <w:lang w:val="en-NL"/>
        </w:rPr>
        <w:t>.</w:t>
      </w:r>
    </w:p>
    <w:p w14:paraId="19DAA8D7" w14:textId="77777777" w:rsidR="00AA7D28" w:rsidRPr="00AA7D28" w:rsidRDefault="00AA7D28" w:rsidP="00AA7D28">
      <w:pPr>
        <w:spacing w:beforeAutospacing="0" w:after="200" w:afterAutospacing="0" w:line="276" w:lineRule="auto"/>
        <w:ind w:left="720"/>
        <w:contextualSpacing/>
        <w:jc w:val="left"/>
        <w:rPr>
          <w:rFonts w:ascii="Garamond" w:hAnsi="Garamond"/>
          <w:sz w:val="22"/>
          <w:szCs w:val="22"/>
          <w:lang w:val="en-NL"/>
        </w:rPr>
      </w:pPr>
    </w:p>
    <w:p w14:paraId="251E34BD" w14:textId="68C902C9" w:rsidR="00A16A13" w:rsidRPr="00AA7D28" w:rsidRDefault="00A16A13" w:rsidP="00A16A13">
      <w:pPr>
        <w:rPr>
          <w:rFonts w:ascii="Garamond" w:hAnsi="Garamond"/>
          <w:bCs/>
        </w:rPr>
      </w:pPr>
      <w:r w:rsidRPr="00AA7D28">
        <w:rPr>
          <w:rFonts w:ascii="Garamond" w:hAnsi="Garamond"/>
          <w:bCs/>
        </w:rPr>
        <w:tab/>
      </w:r>
      <w:r w:rsidR="00AA7D28" w:rsidRPr="00AA7D28">
        <w:rPr>
          <w:rFonts w:ascii="Garamond" w:hAnsi="Garamond"/>
          <w:bCs/>
        </w:rPr>
        <w:t xml:space="preserve">2.2. </w:t>
      </w:r>
      <w:r w:rsidRPr="00AA7D28">
        <w:rPr>
          <w:rFonts w:ascii="Garamond" w:hAnsi="Garamond"/>
          <w:bCs/>
        </w:rPr>
        <w:t>Organisation of Work</w:t>
      </w:r>
      <w:r w:rsidR="00AA7D28" w:rsidRPr="00AA7D28">
        <w:rPr>
          <w:rFonts w:ascii="Garamond" w:hAnsi="Garamond"/>
          <w:bCs/>
        </w:rPr>
        <w:t xml:space="preserve"> – </w:t>
      </w:r>
      <w:r w:rsidR="00AA7D28">
        <w:rPr>
          <w:rFonts w:ascii="Garamond" w:hAnsi="Garamond"/>
          <w:bCs/>
        </w:rPr>
        <w:t>15</w:t>
      </w:r>
      <w:r w:rsidR="00AA7D28" w:rsidRPr="00AA7D28">
        <w:rPr>
          <w:rFonts w:ascii="Garamond" w:hAnsi="Garamond"/>
          <w:bCs/>
        </w:rPr>
        <w:t xml:space="preserve"> points</w:t>
      </w:r>
    </w:p>
    <w:p w14:paraId="12DA0184" w14:textId="3EA73A0C" w:rsidR="00A16A13" w:rsidRPr="00AA7D28" w:rsidRDefault="00A16A13" w:rsidP="00A16A13">
      <w:pPr>
        <w:ind w:left="720"/>
        <w:rPr>
          <w:rFonts w:ascii="Garamond" w:hAnsi="Garamond"/>
          <w:sz w:val="22"/>
          <w:szCs w:val="22"/>
        </w:rPr>
      </w:pPr>
      <w:r w:rsidRPr="00AA7D28">
        <w:rPr>
          <w:rFonts w:ascii="Garamond" w:hAnsi="Garamond"/>
          <w:sz w:val="22"/>
          <w:szCs w:val="22"/>
        </w:rPr>
        <w:t xml:space="preserve">Provide an Organisational Plan </w:t>
      </w:r>
      <w:r w:rsidR="00AA7D28" w:rsidRPr="00AA7D28">
        <w:rPr>
          <w:rFonts w:ascii="Garamond" w:hAnsi="Garamond"/>
          <w:sz w:val="22"/>
          <w:szCs w:val="22"/>
        </w:rPr>
        <w:t xml:space="preserve">of max. 4 pages </w:t>
      </w:r>
      <w:r w:rsidRPr="00AA7D28">
        <w:rPr>
          <w:rFonts w:ascii="Garamond" w:hAnsi="Garamond"/>
          <w:sz w:val="22"/>
          <w:szCs w:val="22"/>
        </w:rPr>
        <w:t>and a Breakdown of Human Resources:</w:t>
      </w:r>
    </w:p>
    <w:p w14:paraId="5078EA09" w14:textId="77777777" w:rsidR="00A16A13" w:rsidRPr="00AA7D28" w:rsidRDefault="00A16A13" w:rsidP="00A16A13">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Team Structure: a description of the team assigned to the ES Bergen, detailing the allocation of tasks between members.</w:t>
      </w:r>
    </w:p>
    <w:p w14:paraId="49B7473E" w14:textId="77777777" w:rsidR="00A16A13" w:rsidRPr="00AA7D28" w:rsidRDefault="00A16A13" w:rsidP="00A16A13">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Resource Allocation: A table showing the number of person-days allocated to each task to ensure the project is sufficiently resourced.</w:t>
      </w:r>
    </w:p>
    <w:p w14:paraId="1734E58D" w14:textId="77777777" w:rsidR="00A16A13" w:rsidRPr="00AA7D28" w:rsidRDefault="00A16A13" w:rsidP="00A16A13">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Continuity of Service: A "Business Continuity Plan" explaining how the service will be maintained during staff absences or technical failures.</w:t>
      </w:r>
    </w:p>
    <w:p w14:paraId="202CDF7D" w14:textId="77777777" w:rsidR="00AA7D28" w:rsidRDefault="00AA7D28" w:rsidP="002C4BD5">
      <w:pPr>
        <w:pStyle w:val="Text1"/>
        <w:ind w:left="720"/>
        <w:rPr>
          <w:rFonts w:ascii="Garamond" w:hAnsi="Garamond"/>
          <w:b w:val="0"/>
        </w:rPr>
      </w:pPr>
    </w:p>
    <w:p w14:paraId="514D6804" w14:textId="3ECAA592" w:rsidR="00AA7D28" w:rsidRDefault="00AA7D28" w:rsidP="00AA7D28">
      <w:pPr>
        <w:ind w:left="720"/>
        <w:rPr>
          <w:rFonts w:ascii="Garamond" w:hAnsi="Garamond"/>
          <w:bCs/>
        </w:rPr>
      </w:pPr>
      <w:r>
        <w:rPr>
          <w:rFonts w:ascii="Garamond" w:hAnsi="Garamond"/>
          <w:bCs/>
        </w:rPr>
        <w:t xml:space="preserve">2.3 </w:t>
      </w:r>
      <w:r w:rsidRPr="00AA7D28">
        <w:rPr>
          <w:rFonts w:ascii="Garamond" w:hAnsi="Garamond"/>
          <w:bCs/>
        </w:rPr>
        <w:t>Methodology: Quality of the process for handling Dutch tax and social security compliance.</w:t>
      </w:r>
      <w:r>
        <w:rPr>
          <w:rFonts w:ascii="Garamond" w:hAnsi="Garamond"/>
          <w:bCs/>
        </w:rPr>
        <w:t xml:space="preserve"> – 30 points</w:t>
      </w:r>
    </w:p>
    <w:p w14:paraId="71F5DDEC" w14:textId="700A97BA" w:rsidR="00AA7D28" w:rsidRPr="00AA7D28" w:rsidRDefault="00AA7D28" w:rsidP="00AA7D28">
      <w:pPr>
        <w:ind w:left="720"/>
        <w:rPr>
          <w:rFonts w:ascii="Garamond" w:hAnsi="Garamond"/>
          <w:sz w:val="22"/>
          <w:szCs w:val="22"/>
        </w:rPr>
      </w:pPr>
      <w:r>
        <w:rPr>
          <w:rFonts w:ascii="Garamond" w:hAnsi="Garamond"/>
          <w:sz w:val="22"/>
          <w:szCs w:val="22"/>
        </w:rPr>
        <w:t xml:space="preserve">On a </w:t>
      </w:r>
      <w:r w:rsidRPr="00AA7D28">
        <w:rPr>
          <w:rFonts w:ascii="Garamond" w:hAnsi="Garamond"/>
          <w:sz w:val="22"/>
          <w:szCs w:val="22"/>
        </w:rPr>
        <w:t xml:space="preserve">max. </w:t>
      </w:r>
      <w:r>
        <w:rPr>
          <w:rFonts w:ascii="Garamond" w:hAnsi="Garamond"/>
          <w:sz w:val="22"/>
          <w:szCs w:val="22"/>
        </w:rPr>
        <w:t>of 8</w:t>
      </w:r>
      <w:r w:rsidRPr="00AA7D28">
        <w:rPr>
          <w:rFonts w:ascii="Garamond" w:hAnsi="Garamond"/>
          <w:sz w:val="22"/>
          <w:szCs w:val="22"/>
        </w:rPr>
        <w:t xml:space="preserve"> pages:</w:t>
      </w:r>
    </w:p>
    <w:p w14:paraId="4E6260BA" w14:textId="3FEC5B9C" w:rsidR="00AA7D28" w:rsidRDefault="00AA7D28" w:rsidP="00AA7D28">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 xml:space="preserve">Provide a step-by-step workflow </w:t>
      </w:r>
      <w:r>
        <w:rPr>
          <w:rFonts w:ascii="Garamond" w:hAnsi="Garamond"/>
          <w:sz w:val="22"/>
          <w:szCs w:val="22"/>
          <w:lang w:val="en-NL"/>
        </w:rPr>
        <w:t>allowing for a Go-Live on 1 January 2027</w:t>
      </w:r>
      <w:r w:rsidRPr="00AA7D28">
        <w:rPr>
          <w:rFonts w:ascii="Garamond" w:hAnsi="Garamond"/>
          <w:sz w:val="22"/>
          <w:szCs w:val="22"/>
          <w:lang w:val="en-NL"/>
        </w:rPr>
        <w:t>.</w:t>
      </w:r>
      <w:r>
        <w:rPr>
          <w:rFonts w:ascii="Garamond" w:hAnsi="Garamond"/>
          <w:sz w:val="22"/>
          <w:szCs w:val="22"/>
          <w:lang w:val="en-NL"/>
        </w:rPr>
        <w:t xml:space="preserve"> </w:t>
      </w:r>
    </w:p>
    <w:p w14:paraId="7F7EA655" w14:textId="740B32DD" w:rsidR="00AA7D28" w:rsidRDefault="00AA7D28" w:rsidP="004B4836">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 xml:space="preserve">Provide a step-by-step workflow for processing monthly payroll cycles, from data input to data output (such as payslips, final payment, accounting files, pension contribution, yearly </w:t>
      </w:r>
      <w:proofErr w:type="spellStart"/>
      <w:r w:rsidRPr="00AA7D28">
        <w:rPr>
          <w:rFonts w:ascii="Garamond" w:hAnsi="Garamond"/>
          <w:i/>
          <w:iCs/>
          <w:sz w:val="22"/>
          <w:szCs w:val="22"/>
          <w:lang w:val="en-NL"/>
        </w:rPr>
        <w:t>jaaropgaaf</w:t>
      </w:r>
      <w:proofErr w:type="spellEnd"/>
      <w:r w:rsidRPr="00AA7D28">
        <w:rPr>
          <w:rFonts w:ascii="Garamond" w:hAnsi="Garamond"/>
          <w:sz w:val="22"/>
          <w:szCs w:val="22"/>
          <w:lang w:val="en-NL"/>
        </w:rPr>
        <w:t>).</w:t>
      </w:r>
      <w:r>
        <w:rPr>
          <w:rFonts w:ascii="Garamond" w:hAnsi="Garamond"/>
          <w:sz w:val="22"/>
          <w:szCs w:val="22"/>
          <w:lang w:val="en-NL"/>
        </w:rPr>
        <w:t xml:space="preserve"> </w:t>
      </w:r>
    </w:p>
    <w:p w14:paraId="0084AA77" w14:textId="3784DF7E" w:rsidR="00AA7D28" w:rsidRPr="00AA7D28" w:rsidRDefault="00AA7D28" w:rsidP="004B4836">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Indicate how you will ensure full compliance with Dutch tax law, social security regulations, and specific collective agreements (education or European School-specific).</w:t>
      </w:r>
    </w:p>
    <w:p w14:paraId="769B5E71" w14:textId="77777777" w:rsidR="00AA7D28" w:rsidRDefault="00AA7D28" w:rsidP="00B06C01">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Describe the internal procedures for checking accuracy and correcting errors before and/or after delivery.</w:t>
      </w:r>
      <w:r>
        <w:rPr>
          <w:rFonts w:ascii="Garamond" w:hAnsi="Garamond"/>
          <w:sz w:val="22"/>
          <w:szCs w:val="22"/>
          <w:lang w:val="en-NL"/>
        </w:rPr>
        <w:t xml:space="preserve"> </w:t>
      </w:r>
    </w:p>
    <w:p w14:paraId="2F739866" w14:textId="1B20D615" w:rsidR="00AA7D28" w:rsidRPr="00AA7D28" w:rsidRDefault="00AA7D28" w:rsidP="00B06C01">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lastRenderedPageBreak/>
        <w:t>Describe the external procedures (performed by the contracting authority) for checking accuracy and correcting errors before and/or after delivery. These consist of second line</w:t>
      </w:r>
      <w:r>
        <w:rPr>
          <w:rFonts w:ascii="Garamond" w:hAnsi="Garamond"/>
          <w:sz w:val="22"/>
          <w:szCs w:val="22"/>
          <w:lang w:val="en-NL"/>
        </w:rPr>
        <w:t xml:space="preserve"> </w:t>
      </w:r>
      <w:r w:rsidRPr="00AA7D28">
        <w:rPr>
          <w:rFonts w:ascii="Garamond" w:hAnsi="Garamond"/>
          <w:sz w:val="22"/>
          <w:szCs w:val="22"/>
          <w:lang w:val="en-NL"/>
        </w:rPr>
        <w:t>controls.</w:t>
      </w:r>
    </w:p>
    <w:p w14:paraId="16BE6E9D" w14:textId="695CB0BD" w:rsidR="002C4BD5" w:rsidRDefault="00AA7D28" w:rsidP="00AA7D28">
      <w:pPr>
        <w:pStyle w:val="ListParagraph"/>
        <w:numPr>
          <w:ilvl w:val="0"/>
          <w:numId w:val="31"/>
        </w:numPr>
        <w:spacing w:beforeAutospacing="0" w:after="200" w:afterAutospacing="0" w:line="276" w:lineRule="auto"/>
        <w:contextualSpacing/>
        <w:jc w:val="left"/>
        <w:rPr>
          <w:rFonts w:ascii="Garamond" w:hAnsi="Garamond"/>
          <w:sz w:val="22"/>
          <w:szCs w:val="22"/>
          <w:lang w:val="en-NL"/>
        </w:rPr>
      </w:pPr>
      <w:r w:rsidRPr="00AA7D28">
        <w:rPr>
          <w:rFonts w:ascii="Garamond" w:hAnsi="Garamond"/>
          <w:sz w:val="22"/>
          <w:szCs w:val="22"/>
          <w:lang w:val="en-NL"/>
        </w:rPr>
        <w:t>Include use cases as “the employee has forgotten its password” and develop these with similar use cases.</w:t>
      </w:r>
    </w:p>
    <w:p w14:paraId="10B7451E" w14:textId="77777777" w:rsidR="00AA7D28" w:rsidRDefault="00AA7D28" w:rsidP="00AA7D28">
      <w:pPr>
        <w:spacing w:beforeAutospacing="0" w:after="200" w:afterAutospacing="0" w:line="276" w:lineRule="auto"/>
        <w:contextualSpacing/>
        <w:jc w:val="left"/>
        <w:rPr>
          <w:rFonts w:ascii="Garamond" w:hAnsi="Garamond"/>
          <w:sz w:val="22"/>
          <w:szCs w:val="22"/>
          <w:lang w:val="en-NL"/>
        </w:rPr>
      </w:pPr>
    </w:p>
    <w:p w14:paraId="0716E61A" w14:textId="59674789" w:rsidR="00AA7D28" w:rsidRPr="00AA7D28" w:rsidRDefault="00AA7D28" w:rsidP="00AA7D28">
      <w:pPr>
        <w:spacing w:beforeAutospacing="0" w:after="200" w:afterAutospacing="0" w:line="276" w:lineRule="auto"/>
        <w:ind w:left="720"/>
        <w:contextualSpacing/>
        <w:jc w:val="left"/>
        <w:rPr>
          <w:rFonts w:ascii="Garamond" w:hAnsi="Garamond"/>
          <w:sz w:val="22"/>
          <w:szCs w:val="22"/>
          <w:lang w:val="en-NL"/>
        </w:rPr>
      </w:pPr>
      <w:r>
        <w:rPr>
          <w:rFonts w:ascii="Garamond" w:hAnsi="Garamond"/>
          <w:sz w:val="22"/>
          <w:szCs w:val="22"/>
          <w:lang w:val="en-NL"/>
        </w:rPr>
        <w:t>Each quality sub-criteria shall be assessed using the following scale:</w:t>
      </w:r>
    </w:p>
    <w:tbl>
      <w:tblPr>
        <w:tblW w:w="0" w:type="auto"/>
        <w:tblCellSpacing w:w="15" w:type="dxa"/>
        <w:tblInd w:w="701" w:type="dxa"/>
        <w:tblCellMar>
          <w:left w:w="0" w:type="dxa"/>
          <w:right w:w="0" w:type="dxa"/>
        </w:tblCellMar>
        <w:tblLook w:val="04A0" w:firstRow="1" w:lastRow="0" w:firstColumn="1" w:lastColumn="0" w:noHBand="0" w:noVBand="1"/>
      </w:tblPr>
      <w:tblGrid>
        <w:gridCol w:w="1593"/>
        <w:gridCol w:w="5495"/>
        <w:gridCol w:w="1265"/>
      </w:tblGrid>
      <w:tr w:rsidR="00C33613" w:rsidRPr="00C33613" w14:paraId="7F81D787" w14:textId="77777777" w:rsidTr="00C33613">
        <w:trPr>
          <w:tblHeader/>
          <w:tblCellSpacing w:w="15" w:type="dxa"/>
        </w:trPr>
        <w:tc>
          <w:tcPr>
            <w:tcW w:w="1548"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33EA3C" w14:textId="77777777" w:rsidR="00C33613" w:rsidRPr="00C33613" w:rsidRDefault="00C33613" w:rsidP="00C33613">
            <w:pPr>
              <w:pStyle w:val="Text1"/>
              <w:rPr>
                <w:rFonts w:ascii="Garamond" w:hAnsi="Garamond"/>
                <w:bCs/>
                <w:sz w:val="20"/>
                <w:szCs w:val="20"/>
              </w:rPr>
            </w:pPr>
            <w:r w:rsidRPr="00C33613">
              <w:rPr>
                <w:rFonts w:ascii="Garamond" w:hAnsi="Garamond"/>
                <w:bCs/>
                <w:sz w:val="20"/>
                <w:szCs w:val="20"/>
              </w:rPr>
              <w:t>Levels</w:t>
            </w:r>
          </w:p>
        </w:tc>
        <w:tc>
          <w:tcPr>
            <w:tcW w:w="5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ADC75B" w14:textId="77777777" w:rsidR="00C33613" w:rsidRPr="00C33613" w:rsidRDefault="00C33613" w:rsidP="00C33613">
            <w:pPr>
              <w:pStyle w:val="Text1"/>
              <w:rPr>
                <w:rFonts w:ascii="Garamond" w:hAnsi="Garamond"/>
                <w:bCs/>
                <w:sz w:val="20"/>
                <w:szCs w:val="20"/>
              </w:rPr>
            </w:pPr>
            <w:r w:rsidRPr="00C33613">
              <w:rPr>
                <w:rFonts w:ascii="Garamond" w:hAnsi="Garamond"/>
                <w:bCs/>
                <w:sz w:val="20"/>
                <w:szCs w:val="20"/>
              </w:rPr>
              <w:t>Assessment</w:t>
            </w:r>
          </w:p>
        </w:tc>
        <w:tc>
          <w:tcPr>
            <w:tcW w:w="122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4C5B372" w14:textId="77777777" w:rsidR="00C33613" w:rsidRPr="00C33613" w:rsidRDefault="00C33613" w:rsidP="00C33613">
            <w:pPr>
              <w:pStyle w:val="Text1"/>
              <w:rPr>
                <w:rFonts w:ascii="Garamond" w:hAnsi="Garamond"/>
                <w:bCs/>
                <w:sz w:val="20"/>
                <w:szCs w:val="20"/>
              </w:rPr>
            </w:pPr>
            <w:r w:rsidRPr="00C33613">
              <w:rPr>
                <w:rFonts w:ascii="Garamond" w:hAnsi="Garamond"/>
                <w:bCs/>
                <w:sz w:val="20"/>
                <w:szCs w:val="20"/>
              </w:rPr>
              <w:t>Weighting</w:t>
            </w:r>
          </w:p>
        </w:tc>
      </w:tr>
      <w:tr w:rsidR="00C33613" w:rsidRPr="00C33613" w14:paraId="66899379" w14:textId="77777777" w:rsidTr="00C33613">
        <w:trPr>
          <w:trHeight w:val="456"/>
          <w:tblCellSpacing w:w="15" w:type="dxa"/>
        </w:trPr>
        <w:tc>
          <w:tcPr>
            <w:tcW w:w="1548"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336624F"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Exceeds Expectations</w:t>
            </w:r>
          </w:p>
        </w:tc>
        <w:tc>
          <w:tcPr>
            <w:tcW w:w="5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8664BBD"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The proposal addresses all evaluated aspects in a highly satisfactory manner and exceeds the required specifications in several areas.</w:t>
            </w:r>
          </w:p>
        </w:tc>
        <w:tc>
          <w:tcPr>
            <w:tcW w:w="122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7745FBD"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80-100%</w:t>
            </w:r>
          </w:p>
        </w:tc>
      </w:tr>
      <w:tr w:rsidR="00C33613" w:rsidRPr="00C33613" w14:paraId="3D5E7232" w14:textId="77777777" w:rsidTr="00C33613">
        <w:trPr>
          <w:tblCellSpacing w:w="15" w:type="dxa"/>
        </w:trPr>
        <w:tc>
          <w:tcPr>
            <w:tcW w:w="1548"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EB838A"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Satisfactory</w:t>
            </w:r>
          </w:p>
        </w:tc>
        <w:tc>
          <w:tcPr>
            <w:tcW w:w="5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222544"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The proposal addresses all evaluated aspects and exceeds the required specifications.</w:t>
            </w:r>
          </w:p>
        </w:tc>
        <w:tc>
          <w:tcPr>
            <w:tcW w:w="122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CFC7D44"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50-79%</w:t>
            </w:r>
          </w:p>
        </w:tc>
      </w:tr>
      <w:tr w:rsidR="00C33613" w:rsidRPr="00C33613" w14:paraId="02814B7C" w14:textId="77777777" w:rsidTr="00C33613">
        <w:trPr>
          <w:tblCellSpacing w:w="15" w:type="dxa"/>
        </w:trPr>
        <w:tc>
          <w:tcPr>
            <w:tcW w:w="1548"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4FAF7E"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Acceptable</w:t>
            </w:r>
          </w:p>
        </w:tc>
        <w:tc>
          <w:tcPr>
            <w:tcW w:w="5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0C71FA"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The proposal moderately addresses the evaluated aspects and minimally exceeds the required specifications.</w:t>
            </w:r>
          </w:p>
        </w:tc>
        <w:tc>
          <w:tcPr>
            <w:tcW w:w="122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77D71BD"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20-49%</w:t>
            </w:r>
          </w:p>
        </w:tc>
      </w:tr>
      <w:tr w:rsidR="00C33613" w:rsidRPr="00C33613" w14:paraId="54332121" w14:textId="77777777" w:rsidTr="00C33613">
        <w:trPr>
          <w:tblCellSpacing w:w="15" w:type="dxa"/>
        </w:trPr>
        <w:tc>
          <w:tcPr>
            <w:tcW w:w="1548"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399622"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Unsatisfactory</w:t>
            </w:r>
          </w:p>
        </w:tc>
        <w:tc>
          <w:tcPr>
            <w:tcW w:w="5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417822"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The proposal fails to address several evaluated aspects and does not meet the required specifications in some areas.</w:t>
            </w:r>
          </w:p>
        </w:tc>
        <w:tc>
          <w:tcPr>
            <w:tcW w:w="122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3AAA2C4" w14:textId="77777777" w:rsidR="00C33613" w:rsidRPr="00C33613" w:rsidRDefault="00C33613" w:rsidP="00C33613">
            <w:pPr>
              <w:pStyle w:val="Text1"/>
              <w:rPr>
                <w:rFonts w:ascii="Garamond" w:hAnsi="Garamond"/>
                <w:b w:val="0"/>
                <w:sz w:val="20"/>
                <w:szCs w:val="20"/>
              </w:rPr>
            </w:pPr>
            <w:r w:rsidRPr="00C33613">
              <w:rPr>
                <w:rFonts w:ascii="Garamond" w:hAnsi="Garamond"/>
                <w:b w:val="0"/>
                <w:sz w:val="20"/>
                <w:szCs w:val="20"/>
              </w:rPr>
              <w:t>0-19%</w:t>
            </w:r>
          </w:p>
        </w:tc>
      </w:tr>
    </w:tbl>
    <w:p w14:paraId="5DF14889" w14:textId="77777777" w:rsidR="008D7FB2" w:rsidRPr="00036989" w:rsidRDefault="0073127A" w:rsidP="008D7FB2">
      <w:pPr>
        <w:pStyle w:val="Heading2"/>
        <w:rPr>
          <w:rFonts w:ascii="Garamond" w:hAnsi="Garamond"/>
          <w:u w:val="none"/>
        </w:rPr>
      </w:pPr>
      <w:bookmarkStart w:id="52" w:name="_Toc226629572"/>
      <w:r w:rsidRPr="00036989">
        <w:rPr>
          <w:rFonts w:ascii="Garamond" w:hAnsi="Garamond"/>
          <w:u w:val="none"/>
        </w:rPr>
        <w:t>Award (r</w:t>
      </w:r>
      <w:r w:rsidR="008D7FB2" w:rsidRPr="00036989">
        <w:rPr>
          <w:rFonts w:ascii="Garamond" w:hAnsi="Garamond"/>
          <w:u w:val="none"/>
        </w:rPr>
        <w:t>anking of tenders</w:t>
      </w:r>
      <w:r w:rsidRPr="00036989">
        <w:rPr>
          <w:rFonts w:ascii="Garamond" w:hAnsi="Garamond"/>
          <w:u w:val="none"/>
        </w:rPr>
        <w:t>)</w:t>
      </w:r>
      <w:bookmarkEnd w:id="52"/>
    </w:p>
    <w:p w14:paraId="08CDDCA2" w14:textId="11D10288" w:rsidR="0073127A" w:rsidRDefault="0073127A" w:rsidP="0073127A">
      <w:pPr>
        <w:pStyle w:val="Text1"/>
        <w:rPr>
          <w:rFonts w:ascii="Garamond" w:hAnsi="Garamond"/>
          <w:b w:val="0"/>
        </w:rPr>
      </w:pPr>
      <w:r w:rsidRPr="00036989">
        <w:rPr>
          <w:rFonts w:ascii="Garamond" w:hAnsi="Garamond"/>
          <w:b w:val="0"/>
        </w:rPr>
        <w:t>Tenders shall be ranked according to the best price-quality ratio in ac</w:t>
      </w:r>
      <w:r w:rsidR="00BD7365" w:rsidRPr="00036989">
        <w:rPr>
          <w:rFonts w:ascii="Garamond" w:hAnsi="Garamond"/>
          <w:b w:val="0"/>
        </w:rPr>
        <w:t>cordance with the formula below:</w:t>
      </w:r>
    </w:p>
    <w:p w14:paraId="459E442C" w14:textId="1D51A6E9" w:rsidR="00C33613" w:rsidRPr="00036989" w:rsidRDefault="00D97A9B" w:rsidP="0073127A">
      <w:pPr>
        <w:pStyle w:val="Text1"/>
        <w:rPr>
          <w:rFonts w:ascii="Garamond" w:hAnsi="Garamond"/>
          <w:b w:val="0"/>
        </w:rPr>
      </w:pPr>
      <w:r>
        <w:rPr>
          <w:rFonts w:ascii="Garamond" w:hAnsi="Garamond"/>
          <w:b w:val="0"/>
        </w:rPr>
        <w:tab/>
        <w:t>Price + Quality</w:t>
      </w:r>
    </w:p>
    <w:p w14:paraId="7DE5B3DB" w14:textId="27C29128" w:rsidR="0073127A" w:rsidRPr="00036989" w:rsidRDefault="00BD7365" w:rsidP="00BD7365">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r w:rsidR="0073127A" w:rsidRPr="00036989">
        <w:rPr>
          <w:rFonts w:ascii="Garamond" w:hAnsi="Garamond"/>
          <w:b w:val="0"/>
        </w:rPr>
        <w:t>The contract shall be awarded to the tender ranked first</w:t>
      </w:r>
      <w:r w:rsidRPr="00036989">
        <w:rPr>
          <w:rFonts w:ascii="Garamond" w:hAnsi="Garamond"/>
          <w:b w:val="0"/>
        </w:rPr>
        <w:t xml:space="preserve">, </w:t>
      </w:r>
      <w:r w:rsidR="00477EF3" w:rsidRPr="00036989">
        <w:rPr>
          <w:rFonts w:ascii="Garamond" w:hAnsi="Garamond"/>
          <w:b w:val="0"/>
        </w:rPr>
        <w:t xml:space="preserve">which complies </w:t>
      </w:r>
      <w:r w:rsidR="0073127A" w:rsidRPr="00036989">
        <w:rPr>
          <w:rFonts w:ascii="Garamond" w:hAnsi="Garamond"/>
          <w:b w:val="0"/>
        </w:rPr>
        <w:t xml:space="preserve">with </w:t>
      </w:r>
      <w:r w:rsidRPr="00036989">
        <w:rPr>
          <w:rFonts w:ascii="Garamond" w:hAnsi="Garamond"/>
          <w:b w:val="0"/>
        </w:rPr>
        <w:t>the Tender S</w:t>
      </w:r>
      <w:r w:rsidR="00477EF3" w:rsidRPr="00036989">
        <w:rPr>
          <w:rFonts w:ascii="Garamond" w:hAnsi="Garamond"/>
          <w:b w:val="0"/>
        </w:rPr>
        <w:t xml:space="preserve">pecifications and is </w:t>
      </w:r>
      <w:r w:rsidR="0073127A" w:rsidRPr="00036989">
        <w:rPr>
          <w:rFonts w:ascii="Garamond" w:hAnsi="Garamond"/>
          <w:b w:val="0"/>
        </w:rPr>
        <w:t xml:space="preserve">submitted by a tenderer </w:t>
      </w:r>
      <w:r w:rsidR="00281A58" w:rsidRPr="00036989">
        <w:rPr>
          <w:rFonts w:ascii="Garamond" w:hAnsi="Garamond"/>
          <w:b w:val="0"/>
        </w:rPr>
        <w:t xml:space="preserve">having access to procurement, </w:t>
      </w:r>
      <w:r w:rsidR="0073127A" w:rsidRPr="00036989">
        <w:rPr>
          <w:rFonts w:ascii="Garamond" w:hAnsi="Garamond"/>
          <w:b w:val="0"/>
        </w:rPr>
        <w:t>not in an exclusion s</w:t>
      </w:r>
      <w:r w:rsidR="00281A58" w:rsidRPr="00036989">
        <w:rPr>
          <w:rFonts w:ascii="Garamond" w:hAnsi="Garamond"/>
          <w:b w:val="0"/>
        </w:rPr>
        <w:t xml:space="preserve">ituation and </w:t>
      </w:r>
      <w:r w:rsidR="00477EF3" w:rsidRPr="00036989">
        <w:rPr>
          <w:rFonts w:ascii="Garamond" w:hAnsi="Garamond"/>
          <w:b w:val="0"/>
        </w:rPr>
        <w:t>fulfilling</w:t>
      </w:r>
      <w:r w:rsidR="00281A58" w:rsidRPr="00036989">
        <w:rPr>
          <w:rFonts w:ascii="Garamond" w:hAnsi="Garamond"/>
          <w:b w:val="0"/>
        </w:rPr>
        <w:t xml:space="preserve"> with</w:t>
      </w:r>
      <w:r w:rsidR="0073127A" w:rsidRPr="00036989">
        <w:rPr>
          <w:rFonts w:ascii="Garamond" w:hAnsi="Garamond"/>
          <w:b w:val="0"/>
        </w:rPr>
        <w:t xml:space="preserve"> the selection criteria.</w:t>
      </w:r>
    </w:p>
    <w:p w14:paraId="23574E7C" w14:textId="77777777" w:rsidR="00477EF3" w:rsidRPr="00036989" w:rsidRDefault="00477EF3" w:rsidP="00477EF3">
      <w:pPr>
        <w:pStyle w:val="Heading1"/>
        <w:pageBreakBefore/>
        <w:rPr>
          <w:rFonts w:ascii="Garamond" w:hAnsi="Garamond"/>
        </w:rPr>
      </w:pPr>
      <w:bookmarkStart w:id="53" w:name="_Toc226629573"/>
      <w:r w:rsidRPr="00036989">
        <w:rPr>
          <w:rFonts w:ascii="Garamond" w:hAnsi="Garamond"/>
        </w:rPr>
        <w:lastRenderedPageBreak/>
        <w:t>Form and content of the tender</w:t>
      </w:r>
      <w:bookmarkEnd w:id="53"/>
    </w:p>
    <w:p w14:paraId="676AC1E3" w14:textId="77777777" w:rsidR="00477EF3" w:rsidRPr="00036989" w:rsidRDefault="00477EF3" w:rsidP="00477EF3">
      <w:pPr>
        <w:pStyle w:val="Heading2"/>
        <w:rPr>
          <w:rFonts w:ascii="Garamond" w:hAnsi="Garamond"/>
          <w:u w:val="none"/>
        </w:rPr>
      </w:pPr>
      <w:bookmarkStart w:id="54" w:name="_Toc226629574"/>
      <w:r w:rsidRPr="00036989">
        <w:rPr>
          <w:rFonts w:ascii="Garamond" w:hAnsi="Garamond"/>
          <w:u w:val="none"/>
        </w:rPr>
        <w:t>Form of the tender: how to submit the tender?</w:t>
      </w:r>
      <w:bookmarkEnd w:id="54"/>
    </w:p>
    <w:p w14:paraId="059D0F50" w14:textId="37D0FE14" w:rsidR="00477EF3" w:rsidRPr="006A33B0" w:rsidRDefault="00477EF3" w:rsidP="00477EF3">
      <w:pPr>
        <w:spacing w:before="120" w:after="120"/>
        <w:rPr>
          <w:rFonts w:ascii="Garamond" w:hAnsi="Garamond"/>
        </w:rPr>
      </w:pPr>
      <w:r w:rsidRPr="006A33B0">
        <w:rPr>
          <w:rFonts w:ascii="Garamond" w:hAnsi="Garamond"/>
        </w:rPr>
        <w:t xml:space="preserve">Tenders are to be submitted </w:t>
      </w:r>
      <w:r w:rsidR="006A33B0" w:rsidRPr="006A33B0">
        <w:rPr>
          <w:rFonts w:ascii="Garamond" w:hAnsi="Garamond"/>
        </w:rPr>
        <w:t xml:space="preserve">according to </w:t>
      </w:r>
      <w:r w:rsidRPr="006A33B0">
        <w:rPr>
          <w:rFonts w:ascii="Garamond" w:hAnsi="Garamond"/>
          <w:szCs w:val="22"/>
        </w:rPr>
        <w:t>the instructions laid down in the Invitation to tender letter</w:t>
      </w:r>
      <w:r w:rsidRPr="006A33B0">
        <w:rPr>
          <w:rFonts w:ascii="Garamond" w:hAnsi="Garamond"/>
        </w:rPr>
        <w:t>.</w:t>
      </w:r>
    </w:p>
    <w:p w14:paraId="75612E7A" w14:textId="541F541F" w:rsidR="00E301CD" w:rsidRPr="00036989" w:rsidRDefault="00E301CD" w:rsidP="00E301CD">
      <w:pPr>
        <w:pBdr>
          <w:top w:val="single" w:sz="4" w:space="1" w:color="auto"/>
          <w:left w:val="single" w:sz="4" w:space="4" w:color="auto"/>
          <w:bottom w:val="single" w:sz="4" w:space="1" w:color="auto"/>
          <w:right w:val="single" w:sz="4" w:space="4" w:color="auto"/>
        </w:pBdr>
        <w:spacing w:before="120" w:after="120"/>
        <w:rPr>
          <w:rFonts w:ascii="Garamond" w:hAnsi="Garamond"/>
        </w:rPr>
      </w:pPr>
      <w:r w:rsidRPr="006A33B0">
        <w:rPr>
          <w:rFonts w:ascii="Garamond" w:hAnsi="Garamond"/>
        </w:rPr>
        <w:sym w:font="Wingdings" w:char="F047"/>
      </w:r>
      <w:r w:rsidRPr="006A33B0">
        <w:rPr>
          <w:rFonts w:ascii="Garamond" w:hAnsi="Garamond"/>
        </w:rPr>
        <w:t xml:space="preserve"> Make sure you prepare and submit your tender early enough to ensure it is received within the deadline specified under Heading IV.2.2 of the contract notice. A tender received after this deadline will be </w:t>
      </w:r>
      <w:r w:rsidR="00411B93">
        <w:rPr>
          <w:rFonts w:ascii="Garamond" w:hAnsi="Garamond"/>
        </w:rPr>
        <w:t xml:space="preserve">automatically </w:t>
      </w:r>
      <w:r w:rsidRPr="006A33B0">
        <w:rPr>
          <w:rFonts w:ascii="Garamond" w:hAnsi="Garamond"/>
        </w:rPr>
        <w:t>rejected</w:t>
      </w:r>
      <w:r w:rsidR="00411B93">
        <w:rPr>
          <w:rFonts w:ascii="Garamond" w:hAnsi="Garamond"/>
        </w:rPr>
        <w:t xml:space="preserve"> due to irregularity</w:t>
      </w:r>
      <w:r w:rsidRPr="006A33B0">
        <w:rPr>
          <w:rFonts w:ascii="Garamond" w:hAnsi="Garamond"/>
        </w:rPr>
        <w:t>.</w:t>
      </w:r>
      <w:r w:rsidRPr="00036989">
        <w:rPr>
          <w:rFonts w:ascii="Garamond" w:hAnsi="Garamond"/>
        </w:rPr>
        <w:t xml:space="preserve">   </w:t>
      </w:r>
    </w:p>
    <w:p w14:paraId="2C40E3ED" w14:textId="77777777" w:rsidR="00477EF3" w:rsidRPr="00036989" w:rsidRDefault="00477EF3" w:rsidP="00477EF3">
      <w:pPr>
        <w:pStyle w:val="Heading2"/>
        <w:rPr>
          <w:rFonts w:ascii="Garamond" w:hAnsi="Garamond"/>
          <w:u w:val="none"/>
        </w:rPr>
      </w:pPr>
      <w:bookmarkStart w:id="55" w:name="_Ref527984915"/>
      <w:bookmarkStart w:id="56" w:name="_Toc226629575"/>
      <w:r w:rsidRPr="00036989">
        <w:rPr>
          <w:rFonts w:ascii="Garamond" w:hAnsi="Garamond"/>
          <w:u w:val="none"/>
        </w:rPr>
        <w:t>Content of the tender: what documents to submit with the tender?</w:t>
      </w:r>
      <w:bookmarkEnd w:id="55"/>
      <w:bookmarkEnd w:id="56"/>
    </w:p>
    <w:p w14:paraId="03DCFED8" w14:textId="59987020" w:rsidR="009E1987" w:rsidRPr="007355B7" w:rsidRDefault="009E1987" w:rsidP="00337E86">
      <w:pPr>
        <w:pStyle w:val="Text1"/>
        <w:pBdr>
          <w:top w:val="single" w:sz="4" w:space="1" w:color="auto"/>
          <w:left w:val="single" w:sz="4" w:space="4" w:color="auto"/>
          <w:bottom w:val="single" w:sz="4" w:space="1" w:color="auto"/>
          <w:right w:val="single" w:sz="4" w:space="4" w:color="auto"/>
        </w:pBdr>
        <w:rPr>
          <w:rFonts w:ascii="Garamond" w:hAnsi="Garamond"/>
          <w:i/>
        </w:rPr>
      </w:pPr>
      <w:r w:rsidRPr="007355B7">
        <w:rPr>
          <w:rFonts w:ascii="Garamond" w:hAnsi="Garamond"/>
        </w:rPr>
        <w:sym w:font="Wingdings" w:char="F047"/>
      </w:r>
      <w:r w:rsidRPr="007355B7">
        <w:rPr>
          <w:rFonts w:ascii="Garamond" w:hAnsi="Garamond"/>
        </w:rPr>
        <w:t xml:space="preserve"> </w:t>
      </w:r>
      <w:r w:rsidRPr="009E1987">
        <w:rPr>
          <w:rFonts w:ascii="Garamond" w:hAnsi="Garamond"/>
        </w:rPr>
        <w:t>The documents to be submitted with the tender are listed in Annex 1 of these Specifications.</w:t>
      </w:r>
    </w:p>
    <w:p w14:paraId="7ECCBD35" w14:textId="58016C19" w:rsidR="00411B93" w:rsidRPr="00411B93" w:rsidRDefault="00411B93" w:rsidP="00337E86">
      <w:pPr>
        <w:pStyle w:val="Text1"/>
        <w:pBdr>
          <w:top w:val="single" w:sz="4" w:space="1" w:color="auto"/>
          <w:left w:val="single" w:sz="4" w:space="4" w:color="auto"/>
          <w:bottom w:val="single" w:sz="4" w:space="1" w:color="auto"/>
          <w:right w:val="single" w:sz="4" w:space="4" w:color="auto"/>
        </w:pBdr>
        <w:rPr>
          <w:rFonts w:ascii="Garamond" w:hAnsi="Garamond"/>
          <w:b w:val="0"/>
          <w:lang w:val="en-US"/>
        </w:rPr>
      </w:pPr>
      <w:r w:rsidRPr="007441C7">
        <w:rPr>
          <w:rFonts w:ascii="Garamond" w:hAnsi="Garamond"/>
          <w:color w:val="FF0000"/>
        </w:rPr>
        <w:sym w:font="Wingdings" w:char="F047"/>
      </w:r>
      <w:r w:rsidRPr="007441C7">
        <w:rPr>
          <w:rFonts w:ascii="Garamond" w:hAnsi="Garamond"/>
          <w:color w:val="FF0000"/>
        </w:rPr>
        <w:t xml:space="preserve"> </w:t>
      </w:r>
      <w:r w:rsidRPr="007441C7">
        <w:rPr>
          <w:rFonts w:ascii="Garamond" w:hAnsi="Garamond"/>
          <w:color w:val="FF0000"/>
          <w:lang w:val="en-US"/>
        </w:rPr>
        <w:t xml:space="preserve">Each </w:t>
      </w:r>
      <w:r w:rsidRPr="007441C7">
        <w:rPr>
          <w:rFonts w:ascii="Garamond" w:hAnsi="Garamond"/>
          <w:color w:val="FF0000"/>
        </w:rPr>
        <w:t>document must be signed by a</w:t>
      </w:r>
      <w:r>
        <w:rPr>
          <w:rFonts w:ascii="Garamond" w:hAnsi="Garamond"/>
          <w:color w:val="FF0000"/>
        </w:rPr>
        <w:t xml:space="preserve"> duly</w:t>
      </w:r>
      <w:r w:rsidRPr="007441C7">
        <w:rPr>
          <w:rFonts w:ascii="Garamond" w:hAnsi="Garamond"/>
          <w:color w:val="FF0000"/>
        </w:rPr>
        <w:t xml:space="preserve"> authori</w:t>
      </w:r>
      <w:r w:rsidR="00C33613">
        <w:rPr>
          <w:rFonts w:ascii="Garamond" w:hAnsi="Garamond"/>
          <w:color w:val="FF0000"/>
        </w:rPr>
        <w:t>s</w:t>
      </w:r>
      <w:r w:rsidRPr="007441C7">
        <w:rPr>
          <w:rFonts w:ascii="Garamond" w:hAnsi="Garamond"/>
          <w:color w:val="FF0000"/>
        </w:rPr>
        <w:t>ed representative of the tenderer</w:t>
      </w:r>
      <w:r>
        <w:rPr>
          <w:rFonts w:ascii="Garamond" w:hAnsi="Garamond"/>
          <w:color w:val="FF0000"/>
        </w:rPr>
        <w:t>.</w:t>
      </w:r>
    </w:p>
    <w:p w14:paraId="77E9AC3B" w14:textId="1885E67B" w:rsidR="00337E86" w:rsidRPr="00036989" w:rsidRDefault="00337E86" w:rsidP="00337E86">
      <w:pPr>
        <w:pStyle w:val="Text2"/>
        <w:ind w:left="0"/>
        <w:rPr>
          <w:rFonts w:ascii="Garamond" w:hAnsi="Garamond"/>
        </w:rPr>
      </w:pPr>
      <w:r w:rsidRPr="00036989">
        <w:rPr>
          <w:rFonts w:ascii="Garamond" w:hAnsi="Garamond"/>
        </w:rPr>
        <w:t xml:space="preserve">The following requirements </w:t>
      </w:r>
      <w:r w:rsidR="00EF2672" w:rsidRPr="00036989">
        <w:rPr>
          <w:rFonts w:ascii="Garamond" w:hAnsi="Garamond"/>
        </w:rPr>
        <w:t>apply to</w:t>
      </w:r>
      <w:r w:rsidRPr="00036989">
        <w:rPr>
          <w:rFonts w:ascii="Garamond" w:hAnsi="Garamond"/>
        </w:rPr>
        <w:t xml:space="preserve"> the technical and financial offer:</w:t>
      </w:r>
    </w:p>
    <w:p w14:paraId="5A815C1A"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Technical offer.</w:t>
      </w:r>
    </w:p>
    <w:p w14:paraId="1773C78A" w14:textId="205956A4" w:rsidR="00170FB6" w:rsidRDefault="00E301CD" w:rsidP="00E301CD">
      <w:pPr>
        <w:pStyle w:val="Text1"/>
        <w:rPr>
          <w:rFonts w:ascii="Garamond" w:hAnsi="Garamond"/>
          <w:b w:val="0"/>
        </w:rPr>
      </w:pPr>
      <w:r w:rsidRPr="00036989">
        <w:rPr>
          <w:rFonts w:ascii="Garamond" w:hAnsi="Garamond"/>
          <w:b w:val="0"/>
        </w:rPr>
        <w:t xml:space="preserve">The technical offer must provide all the information needed to assess the compliance </w:t>
      </w:r>
      <w:r w:rsidRPr="00F23FC7">
        <w:rPr>
          <w:rFonts w:ascii="Garamond" w:hAnsi="Garamond"/>
          <w:b w:val="0"/>
        </w:rPr>
        <w:t xml:space="preserve">with </w:t>
      </w:r>
      <w:r w:rsidR="003C4D94" w:rsidRPr="00F23FC7">
        <w:rPr>
          <w:rFonts w:ascii="Garamond" w:hAnsi="Garamond"/>
          <w:b w:val="0"/>
        </w:rPr>
        <w:t xml:space="preserve">the </w:t>
      </w:r>
      <w:proofErr w:type="gramStart"/>
      <w:r w:rsidR="003C4D94" w:rsidRPr="00C33613">
        <w:rPr>
          <w:rFonts w:ascii="Garamond" w:hAnsi="Garamond"/>
          <w:b w:val="0"/>
          <w:i/>
          <w:iCs/>
        </w:rPr>
        <w:t>Technical</w:t>
      </w:r>
      <w:proofErr w:type="gramEnd"/>
      <w:r w:rsidR="003C4D94" w:rsidRPr="00C33613">
        <w:rPr>
          <w:rFonts w:ascii="Garamond" w:hAnsi="Garamond"/>
          <w:b w:val="0"/>
          <w:i/>
          <w:iCs/>
        </w:rPr>
        <w:t xml:space="preserve"> specifications</w:t>
      </w:r>
      <w:r w:rsidR="003C4D94" w:rsidRPr="00F23FC7">
        <w:rPr>
          <w:rFonts w:ascii="Garamond" w:hAnsi="Garamond"/>
          <w:b w:val="0"/>
        </w:rPr>
        <w:t xml:space="preserve"> </w:t>
      </w:r>
      <w:r w:rsidRPr="00F23FC7">
        <w:rPr>
          <w:rFonts w:ascii="Garamond" w:hAnsi="Garamond"/>
          <w:b w:val="0"/>
        </w:rPr>
        <w:t>and t</w:t>
      </w:r>
      <w:r w:rsidRPr="00036989">
        <w:rPr>
          <w:rFonts w:ascii="Garamond" w:hAnsi="Garamond"/>
          <w:b w:val="0"/>
        </w:rPr>
        <w:t xml:space="preserve">he award criteria. </w:t>
      </w:r>
    </w:p>
    <w:p w14:paraId="2FB73746" w14:textId="5C73429F" w:rsidR="00E301CD" w:rsidRPr="00036989" w:rsidRDefault="00E301CD" w:rsidP="00E301CD">
      <w:pPr>
        <w:pStyle w:val="Text1"/>
        <w:rPr>
          <w:rFonts w:ascii="Garamond" w:hAnsi="Garamond"/>
          <w:b w:val="0"/>
        </w:rPr>
      </w:pPr>
      <w:r w:rsidRPr="00036989">
        <w:rPr>
          <w:rFonts w:ascii="Garamond" w:hAnsi="Garamond"/>
          <w:b w:val="0"/>
        </w:rPr>
        <w:t xml:space="preserve">Tenders deviating from the minimum requirements or not covering all the requirements </w:t>
      </w:r>
      <w:r w:rsidR="00411B93">
        <w:rPr>
          <w:rFonts w:ascii="Garamond" w:hAnsi="Garamond"/>
          <w:b w:val="0"/>
        </w:rPr>
        <w:t>will</w:t>
      </w:r>
      <w:r w:rsidR="00411B93" w:rsidRPr="00036989">
        <w:rPr>
          <w:rFonts w:ascii="Garamond" w:hAnsi="Garamond"/>
          <w:b w:val="0"/>
        </w:rPr>
        <w:t xml:space="preserve"> </w:t>
      </w:r>
      <w:r w:rsidRPr="00036989">
        <w:rPr>
          <w:rFonts w:ascii="Garamond" w:hAnsi="Garamond"/>
          <w:b w:val="0"/>
        </w:rPr>
        <w:t xml:space="preserve">be rejected </w:t>
      </w:r>
      <w:proofErr w:type="gramStart"/>
      <w:r w:rsidRPr="00036989">
        <w:rPr>
          <w:rFonts w:ascii="Garamond" w:hAnsi="Garamond"/>
          <w:b w:val="0"/>
        </w:rPr>
        <w:t>on the basis of</w:t>
      </w:r>
      <w:proofErr w:type="gramEnd"/>
      <w:r w:rsidRPr="00036989">
        <w:rPr>
          <w:rFonts w:ascii="Garamond" w:hAnsi="Garamond"/>
          <w:b w:val="0"/>
        </w:rPr>
        <w:t xml:space="preserve"> non-compliance and not evaluated</w:t>
      </w:r>
      <w:r w:rsidR="00FC56C7" w:rsidRPr="00036989">
        <w:rPr>
          <w:rFonts w:ascii="Garamond" w:hAnsi="Garamond"/>
          <w:b w:val="0"/>
        </w:rPr>
        <w:t xml:space="preserve"> further</w:t>
      </w:r>
      <w:r w:rsidRPr="00036989">
        <w:rPr>
          <w:rFonts w:ascii="Garamond" w:hAnsi="Garamond"/>
          <w:b w:val="0"/>
        </w:rPr>
        <w:t xml:space="preserve">. </w:t>
      </w:r>
    </w:p>
    <w:p w14:paraId="22D04C80"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Financial offer.</w:t>
      </w:r>
    </w:p>
    <w:p w14:paraId="076F3C79" w14:textId="19E21C1D" w:rsidR="00E301CD" w:rsidRDefault="006A33B0" w:rsidP="00E301CD">
      <w:pPr>
        <w:pStyle w:val="Text1"/>
        <w:rPr>
          <w:rFonts w:ascii="Garamond" w:hAnsi="Garamond"/>
          <w:b w:val="0"/>
        </w:rPr>
      </w:pPr>
      <w:r>
        <w:rPr>
          <w:rFonts w:ascii="Garamond" w:hAnsi="Garamond"/>
          <w:b w:val="0"/>
        </w:rPr>
        <w:t>A complete financial offer</w:t>
      </w:r>
      <w:r w:rsidR="00E301CD" w:rsidRPr="00036989">
        <w:rPr>
          <w:rFonts w:ascii="Garamond" w:hAnsi="Garamond"/>
          <w:b w:val="0"/>
        </w:rPr>
        <w:t>. In case of discrepancies</w:t>
      </w:r>
      <w:r>
        <w:rPr>
          <w:rFonts w:ascii="Garamond" w:hAnsi="Garamond"/>
          <w:b w:val="0"/>
        </w:rPr>
        <w:t xml:space="preserve"> between different documents</w:t>
      </w:r>
      <w:r w:rsidR="00E301CD" w:rsidRPr="00036989">
        <w:rPr>
          <w:rFonts w:ascii="Garamond" w:hAnsi="Garamond"/>
          <w:b w:val="0"/>
        </w:rPr>
        <w:t xml:space="preserve">, only the amount indicated in the financial offer will be </w:t>
      </w:r>
      <w:proofErr w:type="gramStart"/>
      <w:r w:rsidR="00E301CD" w:rsidRPr="00036989">
        <w:rPr>
          <w:rFonts w:ascii="Garamond" w:hAnsi="Garamond"/>
          <w:b w:val="0"/>
        </w:rPr>
        <w:t>taken into account</w:t>
      </w:r>
      <w:proofErr w:type="gramEnd"/>
      <w:r w:rsidR="00E301CD" w:rsidRPr="00036989">
        <w:rPr>
          <w:rFonts w:ascii="Garamond" w:hAnsi="Garamond"/>
          <w:b w:val="0"/>
        </w:rPr>
        <w:t>.</w:t>
      </w:r>
    </w:p>
    <w:p w14:paraId="30147410" w14:textId="1818F6B7" w:rsidR="00170FB6" w:rsidRPr="00170FB6" w:rsidRDefault="00170FB6" w:rsidP="007355B7">
      <w:pPr>
        <w:pStyle w:val="BodyText"/>
        <w:spacing w:after="0"/>
        <w:ind w:right="115"/>
        <w:rPr>
          <w:rFonts w:ascii="Garamond" w:hAnsi="Garamond"/>
        </w:rPr>
      </w:pPr>
      <w:bookmarkStart w:id="57" w:name="_Hlk51852815"/>
      <w:r w:rsidRPr="007A6CF4">
        <w:rPr>
          <w:rFonts w:ascii="Garamond" w:hAnsi="Garamond"/>
        </w:rPr>
        <w:t>Should there be an error in the calculation of the total, the unit price will prevail.</w:t>
      </w:r>
    </w:p>
    <w:bookmarkEnd w:id="57"/>
    <w:p w14:paraId="516F9F56" w14:textId="77777777" w:rsidR="00E301CD" w:rsidRPr="00036989" w:rsidRDefault="00E301CD" w:rsidP="00E301CD">
      <w:pPr>
        <w:pStyle w:val="Text1"/>
        <w:rPr>
          <w:rFonts w:ascii="Garamond" w:hAnsi="Garamond"/>
          <w:b w:val="0"/>
        </w:rPr>
      </w:pPr>
      <w:r w:rsidRPr="00036989">
        <w:rPr>
          <w:rFonts w:ascii="Garamond" w:hAnsi="Garamond"/>
          <w:b w:val="0"/>
        </w:rPr>
        <w:t>The financial offer shall be:</w:t>
      </w:r>
    </w:p>
    <w:p w14:paraId="4240749E"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 xml:space="preserve">expressed in euros. Tenderers from countries outside the euro zone </w:t>
      </w:r>
      <w:proofErr w:type="gramStart"/>
      <w:r w:rsidRPr="00036989">
        <w:rPr>
          <w:rFonts w:ascii="Garamond" w:hAnsi="Garamond"/>
          <w:b w:val="0"/>
        </w:rPr>
        <w:t>have to</w:t>
      </w:r>
      <w:proofErr w:type="gramEnd"/>
      <w:r w:rsidRPr="00036989">
        <w:rPr>
          <w:rFonts w:ascii="Garamond" w:hAnsi="Garamond"/>
          <w:b w:val="0"/>
        </w:rPr>
        <w:t xml:space="preserve"> quote their prices in euro. The price quoted may not be revised in line with exchange rate movements. It is for the tenderer to bear the risks or the benefi</w:t>
      </w:r>
      <w:r w:rsidR="00337E86" w:rsidRPr="00036989">
        <w:rPr>
          <w:rFonts w:ascii="Garamond" w:hAnsi="Garamond"/>
          <w:b w:val="0"/>
        </w:rPr>
        <w:t>ts deriving from any variation.</w:t>
      </w:r>
    </w:p>
    <w:p w14:paraId="3DC6AB17"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quoted free of all duties, taxes and other charges, i.e. also free of VAT.</w:t>
      </w:r>
      <w:r w:rsidR="00337E86" w:rsidRPr="00036989">
        <w:rPr>
          <w:rFonts w:ascii="Garamond" w:hAnsi="Garamond"/>
          <w:b w:val="0"/>
        </w:rPr>
        <w:t xml:space="preserve"> The tenderer may indicate the amount of </w:t>
      </w:r>
      <w:proofErr w:type="gramStart"/>
      <w:r w:rsidR="00337E86" w:rsidRPr="00036989">
        <w:rPr>
          <w:rFonts w:ascii="Garamond" w:hAnsi="Garamond"/>
          <w:b w:val="0"/>
        </w:rPr>
        <w:t>VAT</w:t>
      </w:r>
      <w:proofErr w:type="gramEnd"/>
      <w:r w:rsidR="00337E86" w:rsidRPr="00036989">
        <w:rPr>
          <w:rFonts w:ascii="Garamond" w:hAnsi="Garamond"/>
          <w:b w:val="0"/>
        </w:rPr>
        <w:t xml:space="preserve"> but it must be shown separately.</w:t>
      </w:r>
    </w:p>
    <w:p w14:paraId="1A3334FD" w14:textId="6D74EB49" w:rsidR="00E301CD" w:rsidRPr="00036989" w:rsidRDefault="00FA7D8C" w:rsidP="00FA7D8C">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r w:rsidR="00E301CD" w:rsidRPr="00036989">
        <w:rPr>
          <w:rFonts w:ascii="Garamond" w:hAnsi="Garamond"/>
          <w:b w:val="0"/>
        </w:rPr>
        <w:t xml:space="preserve">The European </w:t>
      </w:r>
      <w:r w:rsidR="00C33613">
        <w:rPr>
          <w:rFonts w:ascii="Garamond" w:hAnsi="Garamond"/>
          <w:b w:val="0"/>
        </w:rPr>
        <w:t>S</w:t>
      </w:r>
      <w:r w:rsidR="00353A4E">
        <w:rPr>
          <w:rFonts w:ascii="Garamond" w:hAnsi="Garamond"/>
          <w:b w:val="0"/>
        </w:rPr>
        <w:t>chool</w:t>
      </w:r>
      <w:r w:rsidR="00C33613">
        <w:rPr>
          <w:rFonts w:ascii="Garamond" w:hAnsi="Garamond"/>
          <w:b w:val="0"/>
        </w:rPr>
        <w:t xml:space="preserve"> Bergen is not</w:t>
      </w:r>
      <w:r w:rsidR="00E301CD" w:rsidRPr="00036989">
        <w:rPr>
          <w:rFonts w:ascii="Garamond" w:hAnsi="Garamond"/>
          <w:b w:val="0"/>
        </w:rPr>
        <w:t xml:space="preserve"> exempt from such charges.</w:t>
      </w:r>
    </w:p>
    <w:p w14:paraId="39849B63" w14:textId="244AC0D8" w:rsidR="00ED2EB0" w:rsidRPr="00036989" w:rsidRDefault="00ED2EB0" w:rsidP="00ED2EB0">
      <w:pPr>
        <w:pStyle w:val="Heading2"/>
        <w:rPr>
          <w:rFonts w:ascii="Garamond" w:hAnsi="Garamond"/>
          <w:u w:val="none"/>
        </w:rPr>
      </w:pPr>
      <w:bookmarkStart w:id="58" w:name="_Toc226629576"/>
      <w:r w:rsidRPr="00036989">
        <w:rPr>
          <w:rFonts w:ascii="Garamond" w:hAnsi="Garamond"/>
          <w:u w:val="none"/>
        </w:rPr>
        <w:t>Signature policy: how can documents be signed?</w:t>
      </w:r>
      <w:bookmarkEnd w:id="58"/>
    </w:p>
    <w:p w14:paraId="11109A05" w14:textId="77777777" w:rsidR="00763EBE" w:rsidRPr="00036989" w:rsidRDefault="00763EBE" w:rsidP="00763EBE">
      <w:pPr>
        <w:rPr>
          <w:rFonts w:ascii="Garamond" w:hAnsi="Garamond"/>
        </w:rPr>
      </w:pPr>
      <w:r w:rsidRPr="00036989">
        <w:rPr>
          <w:rFonts w:ascii="Garamond" w:hAnsi="Garamond"/>
        </w:rPr>
        <w:t xml:space="preserve">Where a document needs to be signed, the signature must be either hand-written, a qualified electronic signature or an advanced electronic signature based on a qualified certificate as defined </w:t>
      </w:r>
      <w:r w:rsidRPr="00036989">
        <w:rPr>
          <w:rFonts w:ascii="Garamond" w:hAnsi="Garamond"/>
        </w:rPr>
        <w:lastRenderedPageBreak/>
        <w:t xml:space="preserve">in </w:t>
      </w:r>
      <w:hyperlink r:id="rId24" w:history="1">
        <w:r w:rsidRPr="00036989">
          <w:rPr>
            <w:rStyle w:val="Hyperlink"/>
            <w:rFonts w:ascii="Garamond" w:hAnsi="Garamond"/>
          </w:rPr>
          <w:t xml:space="preserve">Regulation (EU) No 910/2014 on electronic identification and trust services for electronic transactions in the internal market (the </w:t>
        </w:r>
        <w:proofErr w:type="spellStart"/>
        <w:r w:rsidRPr="00036989">
          <w:rPr>
            <w:rStyle w:val="Hyperlink"/>
            <w:rFonts w:ascii="Garamond" w:hAnsi="Garamond"/>
            <w:i/>
          </w:rPr>
          <w:t>eIDAS</w:t>
        </w:r>
        <w:proofErr w:type="spellEnd"/>
        <w:r w:rsidRPr="00036989">
          <w:rPr>
            <w:rStyle w:val="Hyperlink"/>
            <w:rFonts w:ascii="Garamond" w:hAnsi="Garamond"/>
            <w:i/>
          </w:rPr>
          <w:t xml:space="preserve"> Regulation</w:t>
        </w:r>
        <w:r w:rsidRPr="00036989">
          <w:rPr>
            <w:rStyle w:val="Hyperlink"/>
            <w:rFonts w:ascii="Garamond" w:hAnsi="Garamond"/>
          </w:rPr>
          <w:t>)</w:t>
        </w:r>
      </w:hyperlink>
      <w:r w:rsidRPr="00036989">
        <w:rPr>
          <w:rFonts w:ascii="Garamond" w:hAnsi="Garamond"/>
        </w:rPr>
        <w:t>.</w:t>
      </w:r>
    </w:p>
    <w:p w14:paraId="44F17913" w14:textId="4CCFA654" w:rsidR="00763EBE" w:rsidRDefault="00763EBE" w:rsidP="00763EBE">
      <w:pPr>
        <w:rPr>
          <w:rFonts w:ascii="Garamond" w:hAnsi="Garamond"/>
        </w:rPr>
      </w:pPr>
      <w:r w:rsidRPr="00F102AB">
        <w:rPr>
          <w:rFonts w:ascii="Garamond" w:hAnsi="Garamond"/>
        </w:rPr>
        <w:t xml:space="preserve">All documents requested must be signed by the tenderer’s legal representative, i.e. a person duly authorised to represent the tenderer for this </w:t>
      </w:r>
      <w:r w:rsidR="000602D0">
        <w:rPr>
          <w:rFonts w:ascii="Garamond" w:hAnsi="Garamond"/>
        </w:rPr>
        <w:t>procurement</w:t>
      </w:r>
      <w:r w:rsidRPr="00F102AB">
        <w:rPr>
          <w:rFonts w:ascii="Garamond" w:hAnsi="Garamond"/>
        </w:rPr>
        <w:t xml:space="preserve"> and the signing of the contract.</w:t>
      </w:r>
    </w:p>
    <w:p w14:paraId="7EBE9DC6" w14:textId="77777777" w:rsidR="00763EBE" w:rsidRPr="00F102AB" w:rsidRDefault="00763EBE" w:rsidP="00763EBE">
      <w:pPr>
        <w:rPr>
          <w:rFonts w:ascii="Garamond" w:hAnsi="Garamond"/>
        </w:rPr>
      </w:pPr>
      <w:r>
        <w:rPr>
          <w:rFonts w:ascii="Garamond" w:hAnsi="Garamond"/>
        </w:rPr>
        <w:t>If requested so by the contracting authority, t</w:t>
      </w:r>
      <w:r w:rsidRPr="00036989">
        <w:rPr>
          <w:rFonts w:ascii="Garamond" w:hAnsi="Garamond"/>
        </w:rPr>
        <w:t>he delegation of the authorisation to sign on behalf of the signatories (including, in the case of proxy(-</w:t>
      </w:r>
      <w:proofErr w:type="spellStart"/>
      <w:r w:rsidRPr="00036989">
        <w:rPr>
          <w:rFonts w:ascii="Garamond" w:hAnsi="Garamond"/>
        </w:rPr>
        <w:t>ies</w:t>
      </w:r>
      <w:proofErr w:type="spellEnd"/>
      <w:r w:rsidRPr="00036989">
        <w:rPr>
          <w:rFonts w:ascii="Garamond" w:hAnsi="Garamond"/>
        </w:rPr>
        <w:t>), the chain of authorisations) must be evidenced by appropriate written evidence (copy of the notice of appointment of the persons authorised to represent the legal entity in signing contracts (together or alone), or a copy of the publication of such appointment if the legislation which applies to signatory requires such publication or a power of attorney). A document that the Contracting authority can access on a national database free of charge does not need to be submitted if the Contracting authority is provided with the exact internet link and, if applicable, the necessary identification data to retrieve the document.</w:t>
      </w:r>
    </w:p>
    <w:p w14:paraId="0774B291" w14:textId="77777777" w:rsidR="00FA7D8C" w:rsidRPr="00036989" w:rsidRDefault="00FC56C7" w:rsidP="00FA7D8C">
      <w:pPr>
        <w:pStyle w:val="Heading2"/>
        <w:rPr>
          <w:rFonts w:ascii="Garamond" w:hAnsi="Garamond"/>
          <w:u w:val="none"/>
        </w:rPr>
      </w:pPr>
      <w:bookmarkStart w:id="59" w:name="_Toc226629577"/>
      <w:r w:rsidRPr="00036989">
        <w:rPr>
          <w:rFonts w:ascii="Garamond" w:hAnsi="Garamond"/>
          <w:u w:val="none"/>
        </w:rPr>
        <w:t>Confidentiality of tenders</w:t>
      </w:r>
      <w:r w:rsidR="0024199C" w:rsidRPr="00036989">
        <w:rPr>
          <w:rFonts w:ascii="Garamond" w:hAnsi="Garamond"/>
          <w:u w:val="none"/>
        </w:rPr>
        <w:t xml:space="preserve">: </w:t>
      </w:r>
      <w:r w:rsidR="00F37AD1" w:rsidRPr="00036989">
        <w:rPr>
          <w:rFonts w:ascii="Garamond" w:hAnsi="Garamond"/>
          <w:u w:val="none"/>
        </w:rPr>
        <w:t xml:space="preserve">what information and under what conditions </w:t>
      </w:r>
      <w:r w:rsidR="0024199C" w:rsidRPr="00036989">
        <w:rPr>
          <w:rFonts w:ascii="Garamond" w:hAnsi="Garamond"/>
          <w:u w:val="none"/>
        </w:rPr>
        <w:t>can be dis</w:t>
      </w:r>
      <w:r w:rsidR="00F37AD1" w:rsidRPr="00036989">
        <w:rPr>
          <w:rFonts w:ascii="Garamond" w:hAnsi="Garamond"/>
          <w:u w:val="none"/>
        </w:rPr>
        <w:t>closed</w:t>
      </w:r>
      <w:r w:rsidR="0024199C" w:rsidRPr="00036989">
        <w:rPr>
          <w:rFonts w:ascii="Garamond" w:hAnsi="Garamond"/>
          <w:u w:val="none"/>
        </w:rPr>
        <w:t>?</w:t>
      </w:r>
      <w:bookmarkEnd w:id="59"/>
    </w:p>
    <w:p w14:paraId="22F32232" w14:textId="77777777" w:rsidR="00FC56C7" w:rsidRPr="00036989" w:rsidRDefault="00FC56C7" w:rsidP="00FC56C7">
      <w:pPr>
        <w:rPr>
          <w:rFonts w:ascii="Garamond" w:hAnsi="Garamond"/>
        </w:rPr>
      </w:pPr>
      <w:r w:rsidRPr="00036989">
        <w:rPr>
          <w:rFonts w:ascii="Garamond" w:hAnsi="Garamond"/>
        </w:rPr>
        <w:t xml:space="preserve">Once the </w:t>
      </w:r>
      <w:r w:rsidRPr="00036989">
        <w:rPr>
          <w:rFonts w:ascii="Garamond" w:hAnsi="Garamond"/>
          <w:i/>
        </w:rPr>
        <w:t>Contracting authority</w:t>
      </w:r>
      <w:r w:rsidRPr="00036989">
        <w:rPr>
          <w:rFonts w:ascii="Garamond" w:hAnsi="Garamond"/>
        </w:rPr>
        <w:t xml:space="preserve"> has opened a tender, it becomes its property and shall be treated confidentially, subject to the following:</w:t>
      </w:r>
    </w:p>
    <w:p w14:paraId="64739082" w14:textId="77777777" w:rsidR="00FC56C7" w:rsidRPr="00036989" w:rsidRDefault="00C84B00" w:rsidP="00B9508E">
      <w:pPr>
        <w:pStyle w:val="ListParagraph"/>
        <w:numPr>
          <w:ilvl w:val="0"/>
          <w:numId w:val="27"/>
        </w:numPr>
        <w:spacing w:before="60" w:beforeAutospacing="0" w:after="120" w:afterAutospacing="0"/>
        <w:rPr>
          <w:rFonts w:ascii="Garamond" w:hAnsi="Garamond"/>
        </w:rPr>
      </w:pPr>
      <w:r w:rsidRPr="00036989">
        <w:rPr>
          <w:rFonts w:ascii="Garamond" w:hAnsi="Garamond"/>
        </w:rPr>
        <w:t>For the purposes of evaluating the tender and, if applicable, implementing the contract, performing audits, benchmarking, etc., t</w:t>
      </w:r>
      <w:r w:rsidR="00FC56C7" w:rsidRPr="00036989">
        <w:rPr>
          <w:rFonts w:ascii="Garamond" w:hAnsi="Garamond"/>
        </w:rPr>
        <w:t xml:space="preserve">he </w:t>
      </w:r>
      <w:r w:rsidR="00FC56C7" w:rsidRPr="00036989">
        <w:rPr>
          <w:rFonts w:ascii="Garamond" w:hAnsi="Garamond"/>
          <w:i/>
        </w:rPr>
        <w:t>Contracting authority</w:t>
      </w:r>
      <w:r w:rsidR="00FC56C7" w:rsidRPr="00036989">
        <w:rPr>
          <w:rFonts w:ascii="Garamond" w:hAnsi="Garamond"/>
        </w:rPr>
        <w:t xml:space="preserve"> is entitled to make available (any part of) the tender to its staff and the staff of other Union institutions, agencies and bodies, as well to other persons and entities working for the </w:t>
      </w:r>
      <w:r w:rsidR="00FC56C7" w:rsidRPr="00036989">
        <w:rPr>
          <w:rFonts w:ascii="Garamond" w:hAnsi="Garamond"/>
          <w:i/>
        </w:rPr>
        <w:t>Contracting authority</w:t>
      </w:r>
      <w:r w:rsidR="00FC56C7" w:rsidRPr="00036989">
        <w:rPr>
          <w:rFonts w:ascii="Garamond" w:hAnsi="Garamond"/>
        </w:rPr>
        <w:t xml:space="preserve"> or cooperating with it, including contractors or subcontractors and their staff</w:t>
      </w:r>
      <w:r w:rsidRPr="00036989">
        <w:rPr>
          <w:rFonts w:ascii="Garamond" w:hAnsi="Garamond"/>
        </w:rPr>
        <w:t xml:space="preserve"> provided that they </w:t>
      </w:r>
      <w:r w:rsidR="00FC56C7" w:rsidRPr="00036989">
        <w:rPr>
          <w:rFonts w:ascii="Garamond" w:hAnsi="Garamond"/>
        </w:rPr>
        <w:t>are bound by a</w:t>
      </w:r>
      <w:r w:rsidRPr="00036989">
        <w:rPr>
          <w:rFonts w:ascii="Garamond" w:hAnsi="Garamond"/>
        </w:rPr>
        <w:t>n obligation of confidentiality</w:t>
      </w:r>
      <w:r w:rsidR="00FC56C7" w:rsidRPr="00036989">
        <w:rPr>
          <w:rFonts w:ascii="Garamond" w:hAnsi="Garamond"/>
        </w:rPr>
        <w:t>.</w:t>
      </w:r>
    </w:p>
    <w:p w14:paraId="407BBBD8" w14:textId="5A429654"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After the signature of the award decision </w:t>
      </w:r>
      <w:r w:rsidR="000370E2" w:rsidRPr="00036989">
        <w:rPr>
          <w:rFonts w:ascii="Garamond" w:hAnsi="Garamond"/>
        </w:rPr>
        <w:t xml:space="preserve">tenderers </w:t>
      </w:r>
      <w:r w:rsidR="008648A8" w:rsidRPr="00036989">
        <w:rPr>
          <w:rFonts w:ascii="Garamond" w:hAnsi="Garamond"/>
        </w:rPr>
        <w:t>whose tenders were received in accordance with the submission modalities, who have access to procurement, who are not found to be in an exclusion situation referred to in Article 136(1) of the FR, who are not rejected under Article 141 of the FR, whose tenders are not found to be incompliant with the procurement documents</w:t>
      </w:r>
      <w:r w:rsidR="003C4D94" w:rsidRPr="00036989">
        <w:rPr>
          <w:rFonts w:ascii="Garamond" w:hAnsi="Garamond"/>
        </w:rPr>
        <w:t>,</w:t>
      </w:r>
      <w:r w:rsidR="008648A8" w:rsidRPr="00036989">
        <w:rPr>
          <w:rFonts w:ascii="Garamond" w:hAnsi="Garamond"/>
        </w:rPr>
        <w:t xml:space="preserve"> and who make a request in writing will </w:t>
      </w:r>
      <w:r w:rsidR="008648A8" w:rsidRPr="00036989">
        <w:rPr>
          <w:rFonts w:ascii="Garamond" w:hAnsi="Garamond"/>
          <w:iCs/>
        </w:rPr>
        <w:t xml:space="preserve"> be notified of the name of the tenderer to whom the contract is awarded, the characteristics and relative advantages of the successful tender and the price of the offer and/or contract value.</w:t>
      </w:r>
      <w:r w:rsidRPr="00036989">
        <w:rPr>
          <w:rFonts w:ascii="Garamond" w:hAnsi="Garamond"/>
        </w:rPr>
        <w:t xml:space="preserve">  The </w:t>
      </w:r>
      <w:r w:rsidRPr="00036989">
        <w:rPr>
          <w:rFonts w:ascii="Garamond" w:hAnsi="Garamond"/>
          <w:i/>
        </w:rPr>
        <w:t>Contracting authority</w:t>
      </w:r>
      <w:r w:rsidRPr="00036989">
        <w:rPr>
          <w:rFonts w:ascii="Garamond" w:hAnsi="Garamond"/>
        </w:rPr>
        <w:t xml:space="preserve"> may decide to withhold certain information that it assesses as being confidential, </w:t>
      </w:r>
      <w:proofErr w:type="gramStart"/>
      <w:r w:rsidRPr="00036989">
        <w:rPr>
          <w:rFonts w:ascii="Garamond" w:hAnsi="Garamond"/>
        </w:rPr>
        <w:t>in particular where</w:t>
      </w:r>
      <w:proofErr w:type="gramEnd"/>
      <w:r w:rsidRPr="00036989">
        <w:rPr>
          <w:rFonts w:ascii="Garamond" w:hAnsi="Garamond"/>
        </w:rPr>
        <w:t xml:space="preserve"> its release would prejudice the legitimate commercial interests of economic operators or might distort fair competition between them. Such information may include, without being limited to, confidential aspects of tenders such as unit prices included in the financial offer</w:t>
      </w:r>
      <w:r w:rsidR="00C84B00" w:rsidRPr="00036989">
        <w:rPr>
          <w:rFonts w:ascii="Garamond" w:hAnsi="Garamond"/>
        </w:rPr>
        <w:t>, technical or trade secrets</w:t>
      </w:r>
      <w:r w:rsidR="00C84B00" w:rsidRPr="00036989">
        <w:rPr>
          <w:rStyle w:val="FootnoteReference"/>
          <w:rFonts w:ascii="Garamond" w:hAnsi="Garamond"/>
        </w:rPr>
        <w:footnoteReference w:id="7"/>
      </w:r>
      <w:r w:rsidR="00C84B00" w:rsidRPr="00036989">
        <w:rPr>
          <w:rFonts w:ascii="Garamond" w:hAnsi="Garamond"/>
        </w:rPr>
        <w:t>.</w:t>
      </w:r>
      <w:r w:rsidRPr="00036989">
        <w:rPr>
          <w:rFonts w:ascii="Garamond" w:hAnsi="Garamond"/>
        </w:rPr>
        <w:t xml:space="preserve"> </w:t>
      </w:r>
    </w:p>
    <w:p w14:paraId="65E22788" w14:textId="77777777"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t>
      </w:r>
      <w:r w:rsidR="00041D00" w:rsidRPr="00036989">
        <w:rPr>
          <w:rFonts w:ascii="Garamond" w:hAnsi="Garamond"/>
        </w:rPr>
        <w:t>may</w:t>
      </w:r>
      <w:r w:rsidRPr="00036989">
        <w:rPr>
          <w:rFonts w:ascii="Garamond" w:hAnsi="Garamond"/>
        </w:rPr>
        <w:t xml:space="preserve"> disclose the submitted tender </w:t>
      </w:r>
      <w:r w:rsidR="00041D00" w:rsidRPr="00036989">
        <w:rPr>
          <w:rFonts w:ascii="Garamond" w:hAnsi="Garamond"/>
        </w:rPr>
        <w:t xml:space="preserve">in the context of a request for public access to documents, or </w:t>
      </w:r>
      <w:r w:rsidRPr="00036989">
        <w:rPr>
          <w:rFonts w:ascii="Garamond" w:hAnsi="Garamond"/>
        </w:rPr>
        <w:t xml:space="preserve">in other cases where the applicable law requires its disclosure.  </w:t>
      </w:r>
      <w:r w:rsidR="00041D00" w:rsidRPr="00036989">
        <w:rPr>
          <w:rFonts w:ascii="Garamond" w:hAnsi="Garamond"/>
        </w:rPr>
        <w:t>Unless there is an overriding public interest in disclosure</w:t>
      </w:r>
      <w:r w:rsidR="00041D00" w:rsidRPr="00036989">
        <w:rPr>
          <w:rStyle w:val="FootnoteReference"/>
          <w:rFonts w:ascii="Garamond" w:hAnsi="Garamond"/>
        </w:rPr>
        <w:footnoteReference w:id="8"/>
      </w:r>
      <w:r w:rsidR="00041D00"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 xml:space="preserve">ontracting </w:t>
      </w:r>
      <w:r w:rsidRPr="00036989">
        <w:rPr>
          <w:rFonts w:ascii="Garamond" w:hAnsi="Garamond"/>
          <w:i/>
        </w:rPr>
        <w:lastRenderedPageBreak/>
        <w:t>authority</w:t>
      </w:r>
      <w:r w:rsidRPr="00036989">
        <w:rPr>
          <w:rFonts w:ascii="Garamond" w:hAnsi="Garamond"/>
        </w:rPr>
        <w:t xml:space="preserve"> may refuse to provide full access to the submitted tender, redacting the parts (if any) that contain confidential information, the disclosure of which would undermine the protection of commercial interests of the tenderer, including intellectual property</w:t>
      </w:r>
      <w:r w:rsidR="00C84B00" w:rsidRPr="00036989">
        <w:rPr>
          <w:rFonts w:ascii="Garamond" w:hAnsi="Garamond"/>
        </w:rPr>
        <w:t>.</w:t>
      </w:r>
      <w:r w:rsidRPr="00036989">
        <w:rPr>
          <w:rFonts w:ascii="Garamond" w:hAnsi="Garamond"/>
        </w:rPr>
        <w:t xml:space="preserve"> </w:t>
      </w:r>
    </w:p>
    <w:p w14:paraId="301372FC" w14:textId="77777777" w:rsidR="00FC56C7" w:rsidRPr="00036989" w:rsidRDefault="00FC56C7" w:rsidP="00C84B00">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sym w:font="Wingdings" w:char="F047"/>
      </w:r>
      <w:r w:rsidRPr="00036989">
        <w:rPr>
          <w:rFonts w:ascii="Garamond" w:hAnsi="Garamond"/>
        </w:rPr>
        <w:t xml:space="preserve"> </w:t>
      </w:r>
      <w:r w:rsidR="00C84B00" w:rsidRPr="00036989">
        <w:rPr>
          <w:rFonts w:ascii="Garamond" w:hAnsi="Garamond"/>
        </w:rPr>
        <w:t>The</w:t>
      </w:r>
      <w:r w:rsidRPr="00036989">
        <w:rPr>
          <w:rFonts w:ascii="Garamond" w:hAnsi="Garamond"/>
        </w:rPr>
        <w:t xml:space="preserv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will disregard general statements that the whole tender or substantial parts of it contain confidential information. </w:t>
      </w:r>
      <w:r w:rsidR="00C84B00" w:rsidRPr="00036989">
        <w:rPr>
          <w:rFonts w:ascii="Garamond" w:hAnsi="Garamond"/>
        </w:rPr>
        <w:t>Tendere</w:t>
      </w:r>
      <w:r w:rsidR="002D675B" w:rsidRPr="00036989">
        <w:rPr>
          <w:rFonts w:ascii="Garamond" w:hAnsi="Garamond"/>
        </w:rPr>
        <w:t>rs need to</w:t>
      </w:r>
      <w:r w:rsidR="00C84B00" w:rsidRPr="00036989">
        <w:rPr>
          <w:rFonts w:ascii="Garamond" w:hAnsi="Garamond"/>
        </w:rPr>
        <w:t xml:space="preserve"> </w:t>
      </w:r>
      <w:r w:rsidR="002D675B" w:rsidRPr="00036989">
        <w:rPr>
          <w:rFonts w:ascii="Garamond" w:hAnsi="Garamond"/>
        </w:rPr>
        <w:t xml:space="preserve">mark clearly </w:t>
      </w:r>
      <w:r w:rsidR="00041D00" w:rsidRPr="00036989">
        <w:rPr>
          <w:rFonts w:ascii="Garamond" w:hAnsi="Garamond"/>
        </w:rPr>
        <w:t xml:space="preserve">the </w:t>
      </w:r>
      <w:r w:rsidRPr="00036989">
        <w:rPr>
          <w:rFonts w:ascii="Garamond" w:hAnsi="Garamond"/>
        </w:rPr>
        <w:t xml:space="preserve">information </w:t>
      </w:r>
      <w:r w:rsidR="00C84B00" w:rsidRPr="00036989">
        <w:rPr>
          <w:rFonts w:ascii="Garamond" w:hAnsi="Garamond"/>
        </w:rPr>
        <w:t>they</w:t>
      </w:r>
      <w:r w:rsidRPr="00036989">
        <w:rPr>
          <w:rFonts w:ascii="Garamond" w:hAnsi="Garamond"/>
        </w:rPr>
        <w:t xml:space="preserve"> consider confidential</w:t>
      </w:r>
      <w:r w:rsidR="001B5F54" w:rsidRPr="00036989">
        <w:rPr>
          <w:rFonts w:ascii="Garamond" w:hAnsi="Garamond"/>
        </w:rPr>
        <w:t xml:space="preserve"> and explain why it may not be disclosed</w:t>
      </w:r>
      <w:r w:rsidR="00B454B3"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reserves the right to make its own assessment of </w:t>
      </w:r>
      <w:r w:rsidR="00B454B3" w:rsidRPr="00036989">
        <w:rPr>
          <w:rFonts w:ascii="Garamond" w:hAnsi="Garamond"/>
        </w:rPr>
        <w:t xml:space="preserve">the confidential nature of </w:t>
      </w:r>
      <w:r w:rsidR="001B5F54" w:rsidRPr="00036989">
        <w:rPr>
          <w:rFonts w:ascii="Garamond" w:hAnsi="Garamond"/>
        </w:rPr>
        <w:t>any</w:t>
      </w:r>
      <w:r w:rsidR="00B454B3" w:rsidRPr="00036989">
        <w:rPr>
          <w:rFonts w:ascii="Garamond" w:hAnsi="Garamond"/>
        </w:rPr>
        <w:t xml:space="preserve"> information</w:t>
      </w:r>
      <w:r w:rsidR="001B5F54" w:rsidRPr="00036989">
        <w:rPr>
          <w:rFonts w:ascii="Garamond" w:hAnsi="Garamond"/>
        </w:rPr>
        <w:t xml:space="preserve"> contained in the tender</w:t>
      </w:r>
      <w:r w:rsidR="002D675B" w:rsidRPr="00036989">
        <w:rPr>
          <w:rFonts w:ascii="Garamond" w:hAnsi="Garamond"/>
        </w:rPr>
        <w:t>.</w:t>
      </w:r>
      <w:r w:rsidRPr="00036989">
        <w:rPr>
          <w:rFonts w:ascii="Garamond" w:hAnsi="Garamond"/>
        </w:rPr>
        <w:t xml:space="preserve"> </w:t>
      </w:r>
    </w:p>
    <w:p w14:paraId="331CCB14" w14:textId="24337C0B" w:rsidR="00250EC7" w:rsidRPr="000559AF" w:rsidRDefault="00250EC7" w:rsidP="00250EC7">
      <w:pPr>
        <w:pStyle w:val="Heading1"/>
        <w:pageBreakBefore/>
        <w:rPr>
          <w:rFonts w:ascii="Garamond" w:hAnsi="Garamond"/>
        </w:rPr>
      </w:pPr>
      <w:bookmarkStart w:id="60" w:name="_Toc226629578"/>
      <w:r w:rsidRPr="000559AF">
        <w:rPr>
          <w:rFonts w:ascii="Garamond" w:hAnsi="Garamond"/>
        </w:rPr>
        <w:lastRenderedPageBreak/>
        <w:t>Processing of personal data</w:t>
      </w:r>
      <w:bookmarkEnd w:id="60"/>
    </w:p>
    <w:p w14:paraId="1FDFB492" w14:textId="4D72DC5F" w:rsidR="000559AF" w:rsidRPr="00D7293D" w:rsidRDefault="000559AF" w:rsidP="000559AF">
      <w:pPr>
        <w:rPr>
          <w:rFonts w:ascii="Garamond" w:hAnsi="Garamond"/>
        </w:rPr>
      </w:pPr>
      <w:r w:rsidRPr="00D7293D">
        <w:rPr>
          <w:rFonts w:ascii="Garamond" w:hAnsi="Garamond"/>
        </w:rPr>
        <w:t xml:space="preserve">Any personal data included in or relating to the </w:t>
      </w:r>
      <w:r>
        <w:rPr>
          <w:rFonts w:ascii="Garamond" w:hAnsi="Garamond"/>
        </w:rPr>
        <w:t>TENDER</w:t>
      </w:r>
      <w:r w:rsidRPr="00D7293D">
        <w:rPr>
          <w:rFonts w:ascii="Garamond" w:hAnsi="Garamond"/>
        </w:rPr>
        <w:t>, including its implementation, shall be processed in accordance with Regulation (EU) 2016/679</w:t>
      </w:r>
      <w:r w:rsidRPr="000559AF">
        <w:rPr>
          <w:rFonts w:ascii="Segoe UI" w:hAnsi="Segoe UI" w:cs="Segoe UI"/>
          <w:color w:val="444444"/>
          <w:sz w:val="21"/>
          <w:szCs w:val="21"/>
          <w:shd w:val="clear" w:color="auto" w:fill="FFFFFF"/>
        </w:rPr>
        <w:t xml:space="preserve"> </w:t>
      </w:r>
      <w:r w:rsidRPr="000559AF">
        <w:rPr>
          <w:rFonts w:ascii="Garamond" w:hAnsi="Garamond"/>
        </w:rPr>
        <w:t>of the European Parliament and of the Council of 27 April 2016 on the protection of natural persons with regard to the processing of personal data and on the free movement of such data, and repealing Directive 95/46/EC</w:t>
      </w:r>
      <w:r w:rsidRPr="00D7293D">
        <w:rPr>
          <w:rFonts w:ascii="Garamond" w:hAnsi="Garamond"/>
        </w:rPr>
        <w:t>. Such data shall be processed</w:t>
      </w:r>
      <w:r>
        <w:rPr>
          <w:rFonts w:ascii="Garamond" w:hAnsi="Garamond"/>
        </w:rPr>
        <w:t xml:space="preserve"> solely for the purposes of the </w:t>
      </w:r>
      <w:r w:rsidRPr="00D7293D">
        <w:rPr>
          <w:rFonts w:ascii="Garamond" w:hAnsi="Garamond"/>
        </w:rPr>
        <w:t xml:space="preserve">monitoring of the </w:t>
      </w:r>
      <w:r>
        <w:rPr>
          <w:rFonts w:ascii="Garamond" w:hAnsi="Garamond"/>
        </w:rPr>
        <w:t>tender</w:t>
      </w:r>
      <w:r w:rsidRPr="00D7293D">
        <w:rPr>
          <w:rFonts w:ascii="Garamond" w:hAnsi="Garamond"/>
        </w:rPr>
        <w:t xml:space="preserve"> by the data controller. </w:t>
      </w:r>
    </w:p>
    <w:p w14:paraId="641EFAE9" w14:textId="55B9BCC3" w:rsidR="000559AF" w:rsidRPr="00D7293D" w:rsidRDefault="000559AF" w:rsidP="000559AF">
      <w:pPr>
        <w:rPr>
          <w:rFonts w:ascii="Garamond" w:hAnsi="Garamond"/>
        </w:rPr>
      </w:pPr>
      <w:r w:rsidRPr="00D7293D">
        <w:rPr>
          <w:rFonts w:ascii="Garamond" w:hAnsi="Garamond"/>
        </w:rPr>
        <w:t>T</w:t>
      </w:r>
      <w:r>
        <w:rPr>
          <w:rFonts w:ascii="Garamond" w:hAnsi="Garamond"/>
        </w:rPr>
        <w:t>enderers</w:t>
      </w:r>
      <w:r w:rsidRPr="00D7293D">
        <w:rPr>
          <w:rFonts w:ascii="Garamond" w:hAnsi="Garamond"/>
        </w:rPr>
        <w:t xml:space="preserve"> or any other person whose personal data is processed by the data controller in relation to this contract has specific rights as a data subject under Regulation (EU) 2016/679, in particular the right to access, rectify or erase their personal data and the right to restrict or, where applicable, the right to object to processing or the right to data portability.</w:t>
      </w:r>
    </w:p>
    <w:p w14:paraId="4C2A305A" w14:textId="3FB521BE" w:rsidR="000559AF" w:rsidRPr="00D7293D" w:rsidRDefault="000559AF" w:rsidP="000559AF">
      <w:pPr>
        <w:rPr>
          <w:rStyle w:val="Hyperlink"/>
          <w:rFonts w:ascii="Garamond" w:hAnsi="Garamond"/>
        </w:rPr>
      </w:pPr>
      <w:r w:rsidRPr="00D7293D">
        <w:rPr>
          <w:rFonts w:ascii="Garamond" w:hAnsi="Garamond"/>
        </w:rPr>
        <w:t>Should</w:t>
      </w:r>
      <w:r>
        <w:rPr>
          <w:rFonts w:ascii="Garamond" w:hAnsi="Garamond"/>
        </w:rPr>
        <w:t xml:space="preserve"> tenderers</w:t>
      </w:r>
      <w:r w:rsidRPr="00D7293D">
        <w:rPr>
          <w:rFonts w:ascii="Garamond" w:hAnsi="Garamond"/>
        </w:rPr>
        <w:t xml:space="preserve"> or any other person whose personal data is processed in relation to this contract have any queries concerning the processing of its personal data, it shall address itself to the data controller</w:t>
      </w:r>
      <w:r>
        <w:rPr>
          <w:rFonts w:ascii="Garamond" w:hAnsi="Garamond"/>
        </w:rPr>
        <w:t xml:space="preserve">: </w:t>
      </w:r>
      <w:r w:rsidR="00C33613">
        <w:rPr>
          <w:rFonts w:ascii="Garamond" w:hAnsi="Garamond"/>
        </w:rPr>
        <w:t>Per Frithiofson, Director</w:t>
      </w:r>
      <w:r w:rsidRPr="00D7293D">
        <w:rPr>
          <w:rFonts w:ascii="Garamond" w:hAnsi="Garamond"/>
        </w:rPr>
        <w:t>.</w:t>
      </w:r>
    </w:p>
    <w:p w14:paraId="138CAD7D" w14:textId="5759066D" w:rsidR="000559AF" w:rsidRPr="00D7293D" w:rsidRDefault="000559AF" w:rsidP="000559AF">
      <w:pPr>
        <w:rPr>
          <w:rFonts w:ascii="Garamond" w:hAnsi="Garamond"/>
        </w:rPr>
      </w:pPr>
      <w:r w:rsidRPr="00D7293D">
        <w:rPr>
          <w:rFonts w:ascii="Garamond" w:hAnsi="Garamond"/>
        </w:rPr>
        <w:t>They may also address themselves to the Data Protection Officer of the data controller. They have the right to lodge a complaint at any time to the European Data Protection Supervisor.</w:t>
      </w:r>
    </w:p>
    <w:p w14:paraId="3D794508" w14:textId="53894668" w:rsidR="00267CDD" w:rsidRDefault="000559AF" w:rsidP="00823633">
      <w:pPr>
        <w:rPr>
          <w:rFonts w:ascii="Garamond" w:hAnsi="Garamond"/>
        </w:rPr>
      </w:pPr>
      <w:r w:rsidRPr="00D7293D">
        <w:rPr>
          <w:rFonts w:ascii="Garamond" w:hAnsi="Garamond"/>
        </w:rPr>
        <w:t xml:space="preserve">Details concerning the processing of personal data can be requested to the </w:t>
      </w:r>
      <w:r>
        <w:rPr>
          <w:rFonts w:ascii="Garamond" w:hAnsi="Garamond"/>
        </w:rPr>
        <w:t>d</w:t>
      </w:r>
      <w:r w:rsidRPr="00D7293D">
        <w:rPr>
          <w:rFonts w:ascii="Garamond" w:hAnsi="Garamond"/>
        </w:rPr>
        <w:t xml:space="preserve">ata </w:t>
      </w:r>
      <w:r>
        <w:rPr>
          <w:rFonts w:ascii="Garamond" w:hAnsi="Garamond"/>
        </w:rPr>
        <w:t>controller</w:t>
      </w:r>
      <w:r w:rsidRPr="00D7293D">
        <w:rPr>
          <w:rFonts w:ascii="Garamond" w:hAnsi="Garamond"/>
        </w:rPr>
        <w:t>.</w:t>
      </w:r>
    </w:p>
    <w:p w14:paraId="1142F22C" w14:textId="5051365C" w:rsidR="00267CDD" w:rsidRDefault="00267CDD">
      <w:pPr>
        <w:spacing w:before="0" w:beforeAutospacing="0" w:after="0" w:afterAutospacing="0"/>
        <w:jc w:val="left"/>
        <w:rPr>
          <w:rFonts w:ascii="Garamond" w:hAnsi="Garamond"/>
        </w:rPr>
      </w:pPr>
    </w:p>
    <w:p w14:paraId="569F3FFC" w14:textId="36669B36" w:rsidR="00267CDD" w:rsidRDefault="00267CDD">
      <w:pPr>
        <w:spacing w:before="0" w:beforeAutospacing="0" w:after="0" w:afterAutospacing="0"/>
        <w:jc w:val="left"/>
        <w:rPr>
          <w:rFonts w:ascii="Garamond" w:hAnsi="Garamond"/>
        </w:rPr>
      </w:pPr>
    </w:p>
    <w:p w14:paraId="195D3957" w14:textId="286D8677" w:rsidR="00267CDD" w:rsidRDefault="00267CDD">
      <w:pPr>
        <w:spacing w:before="0" w:beforeAutospacing="0" w:after="0" w:afterAutospacing="0"/>
        <w:jc w:val="left"/>
        <w:rPr>
          <w:rFonts w:ascii="Garamond" w:hAnsi="Garamond"/>
        </w:rPr>
      </w:pPr>
    </w:p>
    <w:p w14:paraId="0CCC3E21" w14:textId="127822A0" w:rsidR="00267CDD" w:rsidRDefault="00267CDD">
      <w:pPr>
        <w:spacing w:before="0" w:beforeAutospacing="0" w:after="0" w:afterAutospacing="0"/>
        <w:jc w:val="left"/>
        <w:rPr>
          <w:rFonts w:ascii="Garamond" w:hAnsi="Garamond"/>
        </w:rPr>
      </w:pPr>
    </w:p>
    <w:p w14:paraId="25D5152A" w14:textId="7A99B935" w:rsidR="00267CDD" w:rsidRDefault="00267CDD">
      <w:pPr>
        <w:spacing w:before="0" w:beforeAutospacing="0" w:after="0" w:afterAutospacing="0"/>
        <w:jc w:val="left"/>
        <w:rPr>
          <w:rFonts w:ascii="Garamond" w:hAnsi="Garamond"/>
        </w:rPr>
      </w:pPr>
    </w:p>
    <w:p w14:paraId="766314FF" w14:textId="52296675" w:rsidR="00267CDD" w:rsidRDefault="00267CDD">
      <w:pPr>
        <w:spacing w:before="0" w:beforeAutospacing="0" w:after="0" w:afterAutospacing="0"/>
        <w:jc w:val="left"/>
        <w:rPr>
          <w:rFonts w:ascii="Garamond" w:hAnsi="Garamond"/>
        </w:rPr>
      </w:pPr>
      <w:r>
        <w:rPr>
          <w:rFonts w:ascii="Garamond" w:hAnsi="Garamond"/>
        </w:rPr>
        <w:br w:type="page"/>
      </w:r>
    </w:p>
    <w:p w14:paraId="194C7F08" w14:textId="77777777" w:rsidR="00267CDD" w:rsidRDefault="00267CDD">
      <w:pPr>
        <w:spacing w:before="0" w:beforeAutospacing="0" w:after="0" w:afterAutospacing="0"/>
        <w:jc w:val="left"/>
        <w:rPr>
          <w:rFonts w:ascii="Garamond" w:hAnsi="Garamond"/>
        </w:rPr>
      </w:pPr>
    </w:p>
    <w:p w14:paraId="4C567882" w14:textId="77777777" w:rsidR="00267CDD" w:rsidRDefault="00267CDD">
      <w:pPr>
        <w:spacing w:before="0" w:beforeAutospacing="0" w:after="0" w:afterAutospacing="0"/>
        <w:jc w:val="left"/>
        <w:rPr>
          <w:rFonts w:ascii="Garamond" w:hAnsi="Garamond"/>
        </w:rPr>
      </w:pPr>
    </w:p>
    <w:p w14:paraId="0F338A82" w14:textId="77777777" w:rsidR="00267CDD" w:rsidRDefault="00267CDD">
      <w:pPr>
        <w:spacing w:before="0" w:beforeAutospacing="0" w:after="0" w:afterAutospacing="0"/>
        <w:jc w:val="left"/>
        <w:rPr>
          <w:rFonts w:ascii="Garamond" w:hAnsi="Garamond"/>
        </w:rPr>
      </w:pPr>
    </w:p>
    <w:p w14:paraId="30D7861D" w14:textId="77777777" w:rsidR="00267CDD" w:rsidRDefault="00267CDD">
      <w:pPr>
        <w:spacing w:before="0" w:beforeAutospacing="0" w:after="0" w:afterAutospacing="0"/>
        <w:jc w:val="left"/>
        <w:rPr>
          <w:rFonts w:ascii="Garamond" w:hAnsi="Garamond"/>
        </w:rPr>
      </w:pPr>
    </w:p>
    <w:p w14:paraId="25E6B6BF" w14:textId="1EFD7B5B" w:rsidR="00AA6FB1" w:rsidRDefault="00AA6FB1" w:rsidP="00AA6FB1">
      <w:pPr>
        <w:pStyle w:val="Heading1"/>
        <w:numPr>
          <w:ilvl w:val="0"/>
          <w:numId w:val="0"/>
        </w:numPr>
        <w:ind w:left="360" w:hanging="360"/>
        <w:jc w:val="center"/>
        <w:rPr>
          <w:rFonts w:ascii="Garamond" w:hAnsi="Garamond"/>
          <w:sz w:val="52"/>
          <w:szCs w:val="52"/>
        </w:rPr>
      </w:pPr>
      <w:bookmarkStart w:id="61" w:name="_Toc226629579"/>
      <w:r w:rsidRPr="00036989">
        <w:rPr>
          <w:rFonts w:ascii="Garamond" w:hAnsi="Garamond"/>
          <w:sz w:val="52"/>
          <w:szCs w:val="52"/>
        </w:rPr>
        <w:t>Annexes</w:t>
      </w:r>
      <w:bookmarkEnd w:id="61"/>
    </w:p>
    <w:p w14:paraId="7D720DD9" w14:textId="1B8A3C17" w:rsidR="00AA6FB1" w:rsidRDefault="00AA6FB1" w:rsidP="00AA6FB1">
      <w:pPr>
        <w:pStyle w:val="Text1"/>
      </w:pPr>
    </w:p>
    <w:p w14:paraId="6C8B2FF6" w14:textId="7A536648" w:rsidR="00267CDD" w:rsidRDefault="00267CDD">
      <w:pPr>
        <w:spacing w:before="0" w:beforeAutospacing="0" w:after="0" w:afterAutospacing="0"/>
        <w:jc w:val="left"/>
      </w:pPr>
    </w:p>
    <w:p w14:paraId="61B51BE0" w14:textId="7BFB58A2" w:rsidR="005E0132" w:rsidRDefault="005E0132">
      <w:pPr>
        <w:spacing w:before="0" w:beforeAutospacing="0" w:after="0" w:afterAutospacing="0"/>
        <w:jc w:val="left"/>
        <w:rPr>
          <w:b/>
        </w:rPr>
      </w:pPr>
    </w:p>
    <w:p w14:paraId="74842D25" w14:textId="0DC4CCAC" w:rsidR="005E0132" w:rsidRDefault="005E0132">
      <w:pPr>
        <w:spacing w:before="0" w:beforeAutospacing="0" w:after="0" w:afterAutospacing="0"/>
        <w:jc w:val="left"/>
        <w:rPr>
          <w:b/>
        </w:rPr>
      </w:pPr>
    </w:p>
    <w:p w14:paraId="51EC8912" w14:textId="77777777" w:rsidR="005E0132" w:rsidRPr="00B9508E" w:rsidRDefault="005E0132">
      <w:pPr>
        <w:spacing w:before="0" w:beforeAutospacing="0" w:after="0" w:afterAutospacing="0"/>
        <w:jc w:val="left"/>
        <w:rPr>
          <w:b/>
        </w:rPr>
      </w:pPr>
    </w:p>
    <w:sectPr w:rsidR="005E0132" w:rsidRPr="00B9508E" w:rsidSect="00A37412">
      <w:footerReference w:type="default" r:id="rId25"/>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8D1A" w14:textId="77777777" w:rsidR="00593F7A" w:rsidRDefault="00593F7A">
      <w:r>
        <w:separator/>
      </w:r>
    </w:p>
    <w:p w14:paraId="0AF4DC1D" w14:textId="77777777" w:rsidR="00593F7A" w:rsidRDefault="00593F7A"/>
  </w:endnote>
  <w:endnote w:type="continuationSeparator" w:id="0">
    <w:p w14:paraId="7F84DC4C" w14:textId="77777777" w:rsidR="00593F7A" w:rsidRDefault="00593F7A">
      <w:r>
        <w:continuationSeparator/>
      </w:r>
    </w:p>
    <w:p w14:paraId="270450DD" w14:textId="77777777" w:rsidR="00593F7A" w:rsidRDefault="00593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822B" w14:textId="77777777" w:rsidR="00E3297B" w:rsidRDefault="00E3297B"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075DF" w14:textId="77777777" w:rsidR="00E3297B" w:rsidRDefault="00E3297B" w:rsidP="00EA6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6B69" w14:textId="4656AE62" w:rsidR="00E3297B" w:rsidRDefault="00E3297B"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A9C78" w14:textId="77777777" w:rsidR="00E3297B" w:rsidRDefault="00E3297B" w:rsidP="00EA64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5897DA44" w14:textId="23090B32" w:rsidR="00E3297B" w:rsidRDefault="00E3297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20</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26</w:t>
            </w:r>
            <w:r>
              <w:rPr>
                <w:b/>
                <w:bCs/>
                <w:sz w:val="24"/>
              </w:rPr>
              <w:fldChar w:fldCharType="end"/>
            </w:r>
          </w:p>
        </w:sdtContent>
      </w:sdt>
    </w:sdtContent>
  </w:sdt>
  <w:p w14:paraId="549D5B1D" w14:textId="77777777" w:rsidR="00E3297B" w:rsidRDefault="00E3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A594" w14:textId="77777777" w:rsidR="00593F7A" w:rsidRDefault="00593F7A">
      <w:r>
        <w:separator/>
      </w:r>
    </w:p>
  </w:footnote>
  <w:footnote w:type="continuationSeparator" w:id="0">
    <w:p w14:paraId="2E79CBED" w14:textId="77777777" w:rsidR="00593F7A" w:rsidRDefault="00593F7A">
      <w:r>
        <w:continuationSeparator/>
      </w:r>
    </w:p>
  </w:footnote>
  <w:footnote w:type="continuationNotice" w:id="1">
    <w:p w14:paraId="071B7459" w14:textId="77777777" w:rsidR="00593F7A" w:rsidRDefault="00593F7A">
      <w:pPr>
        <w:spacing w:before="0" w:after="0"/>
      </w:pPr>
    </w:p>
  </w:footnote>
  <w:footnote w:id="2">
    <w:p w14:paraId="00BCD50C" w14:textId="77777777" w:rsidR="00E3297B" w:rsidRPr="00132286" w:rsidRDefault="00E3297B" w:rsidP="00E13690">
      <w:pPr>
        <w:pStyle w:val="FootnoteText"/>
        <w:spacing w:before="0" w:beforeAutospacing="0" w:after="0" w:afterAutospacing="0"/>
        <w:ind w:left="0" w:firstLine="0"/>
        <w:rPr>
          <w:sz w:val="16"/>
          <w:szCs w:val="16"/>
        </w:rPr>
      </w:pPr>
      <w:r w:rsidRPr="00132286">
        <w:rPr>
          <w:rStyle w:val="FootnoteReference"/>
          <w:sz w:val="16"/>
          <w:szCs w:val="16"/>
        </w:rPr>
        <w:footnoteRef/>
      </w:r>
      <w:r w:rsidRPr="00132286">
        <w:rPr>
          <w:sz w:val="16"/>
          <w:szCs w:val="16"/>
        </w:rPr>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of 30.07.2018, p.1).</w:t>
      </w:r>
    </w:p>
  </w:footnote>
  <w:footnote w:id="3">
    <w:p w14:paraId="4D39ACF8" w14:textId="1F1563C8" w:rsidR="00E3297B" w:rsidRPr="00EB7226" w:rsidRDefault="00E3297B">
      <w:pPr>
        <w:pStyle w:val="FootnoteText"/>
        <w:rPr>
          <w:sz w:val="16"/>
          <w:szCs w:val="20"/>
        </w:rPr>
      </w:pPr>
      <w:r w:rsidRPr="00EB7226">
        <w:rPr>
          <w:rStyle w:val="FootnoteReference"/>
          <w:sz w:val="16"/>
          <w:szCs w:val="20"/>
        </w:rPr>
        <w:footnoteRef/>
      </w:r>
      <w:r w:rsidRPr="00EB7226">
        <w:rPr>
          <w:sz w:val="16"/>
          <w:szCs w:val="20"/>
        </w:rPr>
        <w:t xml:space="preserve"> Such an entity is not considered a subcontractor, see Section 2.4.3.</w:t>
      </w:r>
    </w:p>
  </w:footnote>
  <w:footnote w:id="4">
    <w:p w14:paraId="11A82C4E" w14:textId="77777777" w:rsidR="00E3297B" w:rsidRDefault="00E3297B" w:rsidP="00211A98">
      <w:pPr>
        <w:pStyle w:val="FootnoteText"/>
        <w:ind w:left="0" w:firstLine="0"/>
      </w:pPr>
      <w:r w:rsidRPr="00EB7226">
        <w:rPr>
          <w:rStyle w:val="FootnoteReference"/>
          <w:sz w:val="16"/>
          <w:szCs w:val="20"/>
        </w:rPr>
        <w:footnoteRef/>
      </w:r>
      <w:r w:rsidRPr="00EB7226">
        <w:rPr>
          <w:sz w:val="16"/>
          <w:szCs w:val="20"/>
        </w:rPr>
        <w:t xml:space="preserve"> References to </w:t>
      </w:r>
      <w:r w:rsidRPr="00EB7226">
        <w:rPr>
          <w:i/>
          <w:sz w:val="16"/>
          <w:szCs w:val="20"/>
        </w:rPr>
        <w:t>tenderer</w:t>
      </w:r>
      <w:r w:rsidRPr="00EB7226">
        <w:rPr>
          <w:sz w:val="16"/>
          <w:szCs w:val="20"/>
        </w:rPr>
        <w:t xml:space="preserve"> or </w:t>
      </w:r>
      <w:r w:rsidRPr="00EB7226">
        <w:rPr>
          <w:i/>
          <w:sz w:val="16"/>
          <w:szCs w:val="20"/>
        </w:rPr>
        <w:t>tenderers</w:t>
      </w:r>
      <w:r w:rsidRPr="00EB7226">
        <w:rPr>
          <w:sz w:val="16"/>
          <w:szCs w:val="20"/>
        </w:rPr>
        <w:t xml:space="preserve"> in this document shall be understood as covering both sole tenderers and groups of economic operators submitting a joint tender.</w:t>
      </w:r>
    </w:p>
  </w:footnote>
  <w:footnote w:id="5">
    <w:p w14:paraId="1B476E30" w14:textId="3F16CC74" w:rsidR="00E3297B" w:rsidRPr="00B355CE" w:rsidRDefault="00E3297B" w:rsidP="00126BE3">
      <w:pPr>
        <w:pStyle w:val="FootnoteText"/>
        <w:spacing w:before="0" w:beforeAutospacing="0" w:after="0" w:afterAutospacing="0"/>
        <w:ind w:left="0" w:firstLine="0"/>
        <w:rPr>
          <w:sz w:val="16"/>
          <w:szCs w:val="20"/>
        </w:rPr>
      </w:pPr>
      <w:r w:rsidRPr="00B355CE">
        <w:rPr>
          <w:rStyle w:val="FootnoteReference"/>
          <w:sz w:val="16"/>
          <w:szCs w:val="20"/>
        </w:rPr>
        <w:footnoteRef/>
      </w:r>
      <w:r w:rsidRPr="00B355CE">
        <w:rPr>
          <w:sz w:val="16"/>
          <w:szCs w:val="20"/>
        </w:rPr>
        <w:t xml:space="preserve"> The obligation to provide the supporting evidence will be waived in the following situations:</w:t>
      </w:r>
    </w:p>
    <w:p w14:paraId="5C20C898" w14:textId="77777777" w:rsidR="00E3297B" w:rsidRPr="00B355CE" w:rsidRDefault="00E3297B" w:rsidP="0085780C">
      <w:pPr>
        <w:pStyle w:val="FootnoteText"/>
        <w:numPr>
          <w:ilvl w:val="0"/>
          <w:numId w:val="28"/>
        </w:numPr>
        <w:spacing w:before="0" w:beforeAutospacing="0" w:after="0" w:afterAutospacing="0"/>
        <w:rPr>
          <w:sz w:val="16"/>
          <w:szCs w:val="20"/>
        </w:rPr>
      </w:pPr>
      <w:r w:rsidRPr="00B355CE">
        <w:rPr>
          <w:sz w:val="16"/>
          <w:szCs w:val="20"/>
        </w:rPr>
        <w:t xml:space="preserve">if such evidence can be accessed by the </w:t>
      </w:r>
      <w:r w:rsidRPr="00B355CE">
        <w:rPr>
          <w:i/>
          <w:sz w:val="16"/>
          <w:szCs w:val="20"/>
        </w:rPr>
        <w:t>Contracting Authority</w:t>
      </w:r>
      <w:r w:rsidRPr="00B355CE">
        <w:rPr>
          <w:sz w:val="16"/>
          <w:szCs w:val="20"/>
        </w:rPr>
        <w:t xml:space="preserve"> on a national database free of charge, in which case the economic operator shall provide </w:t>
      </w:r>
      <w:r w:rsidRPr="00B355CE">
        <w:rPr>
          <w:i/>
          <w:sz w:val="16"/>
          <w:szCs w:val="20"/>
        </w:rPr>
        <w:t>the Contracting authority</w:t>
      </w:r>
      <w:r w:rsidRPr="00B355CE">
        <w:rPr>
          <w:sz w:val="16"/>
          <w:szCs w:val="20"/>
        </w:rPr>
        <w:t xml:space="preserve"> with the internet address of the database and, if needed, the necessary identification data to retrieve the document;</w:t>
      </w:r>
    </w:p>
    <w:p w14:paraId="4B871178" w14:textId="7D2CCF79" w:rsidR="00E3297B" w:rsidRDefault="00E3297B" w:rsidP="0085780C">
      <w:pPr>
        <w:pStyle w:val="FootnoteText"/>
        <w:numPr>
          <w:ilvl w:val="0"/>
          <w:numId w:val="28"/>
        </w:numPr>
        <w:spacing w:before="0" w:beforeAutospacing="0" w:after="0" w:afterAutospacing="0"/>
      </w:pPr>
      <w:r w:rsidRPr="00B355CE">
        <w:rPr>
          <w:sz w:val="16"/>
          <w:szCs w:val="20"/>
        </w:rPr>
        <w:t>if there is a material impossibility to provide such evidence.</w:t>
      </w:r>
    </w:p>
    <w:p w14:paraId="17B60309" w14:textId="77777777" w:rsidR="00E3297B" w:rsidRDefault="00E3297B" w:rsidP="00126BE3">
      <w:pPr>
        <w:pStyle w:val="FootnoteText"/>
        <w:spacing w:before="0" w:beforeAutospacing="0" w:after="0" w:afterAutospacing="0"/>
        <w:ind w:left="0" w:firstLine="0"/>
      </w:pPr>
    </w:p>
  </w:footnote>
  <w:footnote w:id="6">
    <w:p w14:paraId="5CCE4C75" w14:textId="77777777" w:rsidR="00E3297B" w:rsidRDefault="00E3297B" w:rsidP="00CE1B8F">
      <w:pPr>
        <w:pStyle w:val="FootnoteText"/>
        <w:spacing w:before="0" w:beforeAutospacing="0" w:after="0" w:afterAutospacing="0"/>
        <w:ind w:left="0" w:firstLine="0"/>
      </w:pPr>
      <w:r>
        <w:rPr>
          <w:rStyle w:val="FootnoteReference"/>
        </w:rPr>
        <w:footnoteRef/>
      </w:r>
      <w:r>
        <w:t xml:space="preserve"> The obligation to provide the supporting evidence will be waived in the following situations if such evidence can be accessed by the </w:t>
      </w:r>
      <w:r w:rsidRPr="00366C48">
        <w:rPr>
          <w:i/>
        </w:rPr>
        <w:t>Contracting Authority</w:t>
      </w:r>
      <w:r>
        <w:t xml:space="preserve"> on a national database free of charge, in which case </w:t>
      </w:r>
      <w:r w:rsidRPr="0096668D">
        <w:t xml:space="preserve">the economic operator shall provide the </w:t>
      </w:r>
      <w:r w:rsidRPr="00366C48">
        <w:rPr>
          <w:i/>
        </w:rPr>
        <w:t>Contracting authority</w:t>
      </w:r>
      <w:r w:rsidRPr="0096668D">
        <w:t xml:space="preserve"> with the internet address of the database and, if needed, the necessary identification data to retrieve the document</w:t>
      </w:r>
      <w:r>
        <w:t>.</w:t>
      </w:r>
    </w:p>
  </w:footnote>
  <w:footnote w:id="7">
    <w:p w14:paraId="4E818164" w14:textId="036A62CD" w:rsidR="00E3297B" w:rsidRPr="00C84B00" w:rsidRDefault="00E3297B" w:rsidP="00C84B00">
      <w:pPr>
        <w:pStyle w:val="FootnoteText"/>
        <w:spacing w:before="0" w:beforeAutospacing="0" w:after="0" w:afterAutospacing="0"/>
        <w:ind w:left="0" w:firstLine="0"/>
        <w:rPr>
          <w:sz w:val="16"/>
          <w:szCs w:val="16"/>
        </w:rPr>
      </w:pPr>
      <w:r w:rsidRPr="00C84B00">
        <w:rPr>
          <w:rStyle w:val="FootnoteReference"/>
          <w:sz w:val="16"/>
          <w:szCs w:val="16"/>
        </w:rPr>
        <w:footnoteRef/>
      </w:r>
      <w:r w:rsidRPr="00C84B00">
        <w:rPr>
          <w:sz w:val="16"/>
          <w:szCs w:val="16"/>
        </w:rPr>
        <w:t xml:space="preserve"> For the definition of trade secrets please see Article 2 (1) of DIRECTIVE (EU) 2016/943 on the protection of undisclosed know-how and business information (trade secrets) against their unlawful acquisition, use and disclosure</w:t>
      </w:r>
      <w:r>
        <w:rPr>
          <w:sz w:val="16"/>
          <w:szCs w:val="16"/>
        </w:rPr>
        <w:t>.</w:t>
      </w:r>
    </w:p>
  </w:footnote>
  <w:footnote w:id="8">
    <w:p w14:paraId="594DAF45" w14:textId="77777777" w:rsidR="00E3297B" w:rsidRPr="00C84B00" w:rsidRDefault="00E3297B" w:rsidP="00041D00">
      <w:pPr>
        <w:pStyle w:val="FootnoteText"/>
        <w:ind w:left="0" w:firstLine="0"/>
        <w:rPr>
          <w:sz w:val="16"/>
          <w:szCs w:val="16"/>
        </w:rPr>
      </w:pPr>
      <w:r w:rsidRPr="00C84B00">
        <w:rPr>
          <w:rStyle w:val="FootnoteReference"/>
          <w:sz w:val="16"/>
          <w:szCs w:val="16"/>
        </w:rPr>
        <w:footnoteRef/>
      </w:r>
      <w:r w:rsidRPr="00C84B00">
        <w:rPr>
          <w:sz w:val="16"/>
          <w:szCs w:val="16"/>
        </w:rPr>
        <w:t xml:space="preserve"> See Article 4 (2) of the REGULATION (EC) No 1049/2001 regarding public access to European Parliament, Council and Commission documents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CAF8" w14:textId="5BE425FA" w:rsidR="00E3297B" w:rsidRPr="00036989" w:rsidRDefault="00E3297B" w:rsidP="00F104A5">
    <w:pPr>
      <w:pStyle w:val="Header"/>
      <w:spacing w:before="0" w:beforeAutospacing="0" w:after="0" w:afterAutospacing="0" w:line="276" w:lineRule="auto"/>
      <w:jc w:val="left"/>
      <w:rPr>
        <w:rFonts w:ascii="Garamond" w:hAnsi="Garamond"/>
        <w:sz w:val="18"/>
        <w:szCs w:val="18"/>
        <w:lang w:val="en-US"/>
      </w:rPr>
    </w:pPr>
    <w:r>
      <w:rPr>
        <w:rFonts w:ascii="Garamond" w:hAnsi="Garamond"/>
        <w:sz w:val="18"/>
        <w:szCs w:val="18"/>
        <w:lang w:val="en-US"/>
      </w:rPr>
      <w:t>Version of 2022/07</w:t>
    </w:r>
    <w:r>
      <w:rPr>
        <w:rFonts w:ascii="Garamond" w:hAnsi="Garamond"/>
        <w:sz w:val="18"/>
        <w:szCs w:val="18"/>
        <w:lang w:val="en-US"/>
      </w:rPr>
      <w:tab/>
    </w:r>
    <w:r>
      <w:rPr>
        <w:rFonts w:ascii="Garamond" w:hAnsi="Garamond"/>
        <w:sz w:val="18"/>
        <w:szCs w:val="18"/>
        <w:lang w:val="en-US"/>
      </w:rPr>
      <w:tab/>
    </w:r>
    <w:r w:rsidRPr="00036989">
      <w:rPr>
        <w:rFonts w:ascii="Garamond" w:hAnsi="Garamond"/>
        <w:sz w:val="18"/>
        <w:szCs w:val="18"/>
        <w:lang w:val="en-US"/>
      </w:rPr>
      <w:t>Tender n°</w:t>
    </w:r>
    <w:r w:rsidR="004D61EA">
      <w:rPr>
        <w:rFonts w:ascii="Garamond" w:hAnsi="Garamond"/>
        <w:sz w:val="18"/>
        <w:szCs w:val="18"/>
        <w:lang w:val="en-US"/>
      </w:rPr>
      <w:t xml:space="preserve"> 2025.03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5CDB78B2"/>
    <w:multiLevelType w:val="hybridMultilevel"/>
    <w:tmpl w:val="70C48884"/>
    <w:lvl w:ilvl="0" w:tplc="018A806E">
      <w:numFmt w:val="bullet"/>
      <w:lvlText w:val="-"/>
      <w:lvlJc w:val="left"/>
      <w:pPr>
        <w:ind w:left="1080" w:hanging="360"/>
      </w:pPr>
      <w:rPr>
        <w:rFonts w:ascii="Aptos" w:eastAsiaTheme="minorHAnsi" w:hAnsi="Apto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8"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88080">
    <w:abstractNumId w:val="1"/>
  </w:num>
  <w:num w:numId="2" w16cid:durableId="1943995598">
    <w:abstractNumId w:val="0"/>
  </w:num>
  <w:num w:numId="3" w16cid:durableId="744181269">
    <w:abstractNumId w:val="22"/>
  </w:num>
  <w:num w:numId="4" w16cid:durableId="174421474">
    <w:abstractNumId w:val="14"/>
  </w:num>
  <w:num w:numId="5" w16cid:durableId="1401320162">
    <w:abstractNumId w:val="11"/>
  </w:num>
  <w:num w:numId="6" w16cid:durableId="684290695">
    <w:abstractNumId w:val="6"/>
  </w:num>
  <w:num w:numId="7" w16cid:durableId="161706610">
    <w:abstractNumId w:val="5"/>
  </w:num>
  <w:num w:numId="8" w16cid:durableId="1800031858">
    <w:abstractNumId w:val="24"/>
  </w:num>
  <w:num w:numId="9" w16cid:durableId="1824546131">
    <w:abstractNumId w:val="26"/>
  </w:num>
  <w:num w:numId="10" w16cid:durableId="132871466">
    <w:abstractNumId w:val="25"/>
  </w:num>
  <w:num w:numId="11" w16cid:durableId="1385836229">
    <w:abstractNumId w:val="27"/>
  </w:num>
  <w:num w:numId="12" w16cid:durableId="361829577">
    <w:abstractNumId w:val="10"/>
  </w:num>
  <w:num w:numId="13" w16cid:durableId="616253171">
    <w:abstractNumId w:val="16"/>
  </w:num>
  <w:num w:numId="14" w16cid:durableId="247464144">
    <w:abstractNumId w:val="19"/>
  </w:num>
  <w:num w:numId="15" w16cid:durableId="1237857026">
    <w:abstractNumId w:val="17"/>
  </w:num>
  <w:num w:numId="16" w16cid:durableId="1805537810">
    <w:abstractNumId w:val="2"/>
  </w:num>
  <w:num w:numId="17" w16cid:durableId="1313024492">
    <w:abstractNumId w:val="20"/>
  </w:num>
  <w:num w:numId="18" w16cid:durableId="1713922362">
    <w:abstractNumId w:val="9"/>
  </w:num>
  <w:num w:numId="19" w16cid:durableId="669018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060676">
    <w:abstractNumId w:val="7"/>
  </w:num>
  <w:num w:numId="21" w16cid:durableId="1779107979">
    <w:abstractNumId w:val="13"/>
  </w:num>
  <w:num w:numId="22" w16cid:durableId="1958172145">
    <w:abstractNumId w:val="29"/>
  </w:num>
  <w:num w:numId="23" w16cid:durableId="27411946">
    <w:abstractNumId w:val="3"/>
  </w:num>
  <w:num w:numId="24" w16cid:durableId="1271280465">
    <w:abstractNumId w:val="12"/>
  </w:num>
  <w:num w:numId="25" w16cid:durableId="1867403436">
    <w:abstractNumId w:val="15"/>
  </w:num>
  <w:num w:numId="26" w16cid:durableId="1540509648">
    <w:abstractNumId w:val="4"/>
  </w:num>
  <w:num w:numId="27" w16cid:durableId="1681198153">
    <w:abstractNumId w:val="21"/>
  </w:num>
  <w:num w:numId="28" w16cid:durableId="712459931">
    <w:abstractNumId w:val="28"/>
  </w:num>
  <w:num w:numId="29" w16cid:durableId="1360543775">
    <w:abstractNumId w:val="18"/>
  </w:num>
  <w:num w:numId="30" w16cid:durableId="1910268092">
    <w:abstractNumId w:val="8"/>
  </w:num>
  <w:num w:numId="31" w16cid:durableId="97780865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99376D"/>
    <w:rsid w:val="00000D63"/>
    <w:rsid w:val="00001258"/>
    <w:rsid w:val="00001578"/>
    <w:rsid w:val="0000233E"/>
    <w:rsid w:val="00002C12"/>
    <w:rsid w:val="00002EC0"/>
    <w:rsid w:val="0000300C"/>
    <w:rsid w:val="00004641"/>
    <w:rsid w:val="00013D05"/>
    <w:rsid w:val="000141B5"/>
    <w:rsid w:val="00016546"/>
    <w:rsid w:val="0001678A"/>
    <w:rsid w:val="000170A9"/>
    <w:rsid w:val="000178BB"/>
    <w:rsid w:val="00023100"/>
    <w:rsid w:val="000232D5"/>
    <w:rsid w:val="0002594F"/>
    <w:rsid w:val="00026203"/>
    <w:rsid w:val="00032893"/>
    <w:rsid w:val="00033FAC"/>
    <w:rsid w:val="00036862"/>
    <w:rsid w:val="00036989"/>
    <w:rsid w:val="000370E2"/>
    <w:rsid w:val="0004076F"/>
    <w:rsid w:val="00041D00"/>
    <w:rsid w:val="00042CCB"/>
    <w:rsid w:val="00043705"/>
    <w:rsid w:val="000470EE"/>
    <w:rsid w:val="0005016C"/>
    <w:rsid w:val="0005181D"/>
    <w:rsid w:val="000535E2"/>
    <w:rsid w:val="00053676"/>
    <w:rsid w:val="00054F8D"/>
    <w:rsid w:val="000557C7"/>
    <w:rsid w:val="000559AF"/>
    <w:rsid w:val="000559BC"/>
    <w:rsid w:val="00055CF1"/>
    <w:rsid w:val="000561E4"/>
    <w:rsid w:val="000602D0"/>
    <w:rsid w:val="00060DDC"/>
    <w:rsid w:val="00061179"/>
    <w:rsid w:val="00062B11"/>
    <w:rsid w:val="00063672"/>
    <w:rsid w:val="00063686"/>
    <w:rsid w:val="00063A44"/>
    <w:rsid w:val="00063D19"/>
    <w:rsid w:val="000644DC"/>
    <w:rsid w:val="00064D5B"/>
    <w:rsid w:val="00064F07"/>
    <w:rsid w:val="0006532C"/>
    <w:rsid w:val="00065BDB"/>
    <w:rsid w:val="00065CB9"/>
    <w:rsid w:val="00070013"/>
    <w:rsid w:val="0007139C"/>
    <w:rsid w:val="00071A19"/>
    <w:rsid w:val="00076077"/>
    <w:rsid w:val="00081588"/>
    <w:rsid w:val="00082398"/>
    <w:rsid w:val="0008290F"/>
    <w:rsid w:val="0008296E"/>
    <w:rsid w:val="000833BC"/>
    <w:rsid w:val="0008356C"/>
    <w:rsid w:val="0008446A"/>
    <w:rsid w:val="00087A76"/>
    <w:rsid w:val="0009071D"/>
    <w:rsid w:val="00093531"/>
    <w:rsid w:val="00093F80"/>
    <w:rsid w:val="00095D55"/>
    <w:rsid w:val="00096D7C"/>
    <w:rsid w:val="00097710"/>
    <w:rsid w:val="00097FB8"/>
    <w:rsid w:val="000A1BFA"/>
    <w:rsid w:val="000A24A8"/>
    <w:rsid w:val="000A2E59"/>
    <w:rsid w:val="000B2B04"/>
    <w:rsid w:val="000B2B81"/>
    <w:rsid w:val="000B419B"/>
    <w:rsid w:val="000B465B"/>
    <w:rsid w:val="000B4CF1"/>
    <w:rsid w:val="000C1602"/>
    <w:rsid w:val="000C1E36"/>
    <w:rsid w:val="000C5725"/>
    <w:rsid w:val="000C577E"/>
    <w:rsid w:val="000C6839"/>
    <w:rsid w:val="000D035A"/>
    <w:rsid w:val="000D0D4F"/>
    <w:rsid w:val="000D1BF3"/>
    <w:rsid w:val="000D1DE3"/>
    <w:rsid w:val="000D204A"/>
    <w:rsid w:val="000D2E33"/>
    <w:rsid w:val="000D3CB4"/>
    <w:rsid w:val="000D48E9"/>
    <w:rsid w:val="000D58EC"/>
    <w:rsid w:val="000D73B3"/>
    <w:rsid w:val="000E2AE3"/>
    <w:rsid w:val="000E32AC"/>
    <w:rsid w:val="000E5AE1"/>
    <w:rsid w:val="000E5BC4"/>
    <w:rsid w:val="000F1967"/>
    <w:rsid w:val="000F2D2B"/>
    <w:rsid w:val="000F2FB2"/>
    <w:rsid w:val="000F36C6"/>
    <w:rsid w:val="000F4484"/>
    <w:rsid w:val="000F5B43"/>
    <w:rsid w:val="000F65B3"/>
    <w:rsid w:val="000F7776"/>
    <w:rsid w:val="001037CB"/>
    <w:rsid w:val="001104AA"/>
    <w:rsid w:val="0011065F"/>
    <w:rsid w:val="00110CA3"/>
    <w:rsid w:val="001112D4"/>
    <w:rsid w:val="00111623"/>
    <w:rsid w:val="001118D7"/>
    <w:rsid w:val="00111A3C"/>
    <w:rsid w:val="00111CF5"/>
    <w:rsid w:val="0011208E"/>
    <w:rsid w:val="00112479"/>
    <w:rsid w:val="001148F2"/>
    <w:rsid w:val="001151E6"/>
    <w:rsid w:val="001164E7"/>
    <w:rsid w:val="001164FB"/>
    <w:rsid w:val="00116775"/>
    <w:rsid w:val="00116A2C"/>
    <w:rsid w:val="00116C2E"/>
    <w:rsid w:val="00117015"/>
    <w:rsid w:val="001177DD"/>
    <w:rsid w:val="00120F0F"/>
    <w:rsid w:val="001266C0"/>
    <w:rsid w:val="00126BE3"/>
    <w:rsid w:val="00130FE8"/>
    <w:rsid w:val="00131160"/>
    <w:rsid w:val="00132286"/>
    <w:rsid w:val="00132D52"/>
    <w:rsid w:val="0013469E"/>
    <w:rsid w:val="0013790C"/>
    <w:rsid w:val="00141296"/>
    <w:rsid w:val="00142658"/>
    <w:rsid w:val="0014292E"/>
    <w:rsid w:val="00142A59"/>
    <w:rsid w:val="00145027"/>
    <w:rsid w:val="00145532"/>
    <w:rsid w:val="0014769A"/>
    <w:rsid w:val="00150531"/>
    <w:rsid w:val="00150FFD"/>
    <w:rsid w:val="00151AD5"/>
    <w:rsid w:val="00153420"/>
    <w:rsid w:val="001535D0"/>
    <w:rsid w:val="00153E03"/>
    <w:rsid w:val="0015476F"/>
    <w:rsid w:val="0015511D"/>
    <w:rsid w:val="00156096"/>
    <w:rsid w:val="00160E67"/>
    <w:rsid w:val="00164595"/>
    <w:rsid w:val="00164C05"/>
    <w:rsid w:val="001650FA"/>
    <w:rsid w:val="00166EF3"/>
    <w:rsid w:val="00167CD0"/>
    <w:rsid w:val="001701BC"/>
    <w:rsid w:val="00170F0D"/>
    <w:rsid w:val="00170FB6"/>
    <w:rsid w:val="00171D9E"/>
    <w:rsid w:val="001721D8"/>
    <w:rsid w:val="001730E5"/>
    <w:rsid w:val="00173722"/>
    <w:rsid w:val="001767CD"/>
    <w:rsid w:val="00177546"/>
    <w:rsid w:val="00181C0E"/>
    <w:rsid w:val="00181E72"/>
    <w:rsid w:val="0018375B"/>
    <w:rsid w:val="001837F4"/>
    <w:rsid w:val="00183DAA"/>
    <w:rsid w:val="0018457F"/>
    <w:rsid w:val="00184A6C"/>
    <w:rsid w:val="00187843"/>
    <w:rsid w:val="00191402"/>
    <w:rsid w:val="00191F9E"/>
    <w:rsid w:val="0019232D"/>
    <w:rsid w:val="00192343"/>
    <w:rsid w:val="0019239C"/>
    <w:rsid w:val="00194857"/>
    <w:rsid w:val="00196DB3"/>
    <w:rsid w:val="001979F1"/>
    <w:rsid w:val="001A023F"/>
    <w:rsid w:val="001A1030"/>
    <w:rsid w:val="001A13C0"/>
    <w:rsid w:val="001A15D4"/>
    <w:rsid w:val="001A2F4E"/>
    <w:rsid w:val="001B0BEE"/>
    <w:rsid w:val="001B0CCD"/>
    <w:rsid w:val="001B17F4"/>
    <w:rsid w:val="001B49BE"/>
    <w:rsid w:val="001B4E68"/>
    <w:rsid w:val="001B4E96"/>
    <w:rsid w:val="001B4F3B"/>
    <w:rsid w:val="001B5F54"/>
    <w:rsid w:val="001B5FD2"/>
    <w:rsid w:val="001B7C82"/>
    <w:rsid w:val="001C0537"/>
    <w:rsid w:val="001C0831"/>
    <w:rsid w:val="001C4618"/>
    <w:rsid w:val="001C5443"/>
    <w:rsid w:val="001C7AC7"/>
    <w:rsid w:val="001D106E"/>
    <w:rsid w:val="001D1A61"/>
    <w:rsid w:val="001D26C9"/>
    <w:rsid w:val="001D2E46"/>
    <w:rsid w:val="001D2FCB"/>
    <w:rsid w:val="001D3D44"/>
    <w:rsid w:val="001E00B3"/>
    <w:rsid w:val="001E1FDE"/>
    <w:rsid w:val="001E28CE"/>
    <w:rsid w:val="001E3A87"/>
    <w:rsid w:val="001E5C02"/>
    <w:rsid w:val="001E7626"/>
    <w:rsid w:val="001F0654"/>
    <w:rsid w:val="001F4288"/>
    <w:rsid w:val="001F4674"/>
    <w:rsid w:val="001F59D2"/>
    <w:rsid w:val="001F5EC9"/>
    <w:rsid w:val="001F6ED3"/>
    <w:rsid w:val="001F779C"/>
    <w:rsid w:val="001F7A15"/>
    <w:rsid w:val="001F7EC9"/>
    <w:rsid w:val="00201236"/>
    <w:rsid w:val="002032D8"/>
    <w:rsid w:val="00204064"/>
    <w:rsid w:val="0020424C"/>
    <w:rsid w:val="0020518C"/>
    <w:rsid w:val="002078F5"/>
    <w:rsid w:val="00211370"/>
    <w:rsid w:val="002119F4"/>
    <w:rsid w:val="00211A98"/>
    <w:rsid w:val="0021309A"/>
    <w:rsid w:val="0021427C"/>
    <w:rsid w:val="0021456A"/>
    <w:rsid w:val="002166A2"/>
    <w:rsid w:val="00217DE6"/>
    <w:rsid w:val="00217DFE"/>
    <w:rsid w:val="0022162F"/>
    <w:rsid w:val="00222280"/>
    <w:rsid w:val="0022245F"/>
    <w:rsid w:val="002228CA"/>
    <w:rsid w:val="0022307D"/>
    <w:rsid w:val="00223A01"/>
    <w:rsid w:val="00223D00"/>
    <w:rsid w:val="00224BA8"/>
    <w:rsid w:val="0022551B"/>
    <w:rsid w:val="0022566A"/>
    <w:rsid w:val="0023005C"/>
    <w:rsid w:val="00233279"/>
    <w:rsid w:val="00234C43"/>
    <w:rsid w:val="00235513"/>
    <w:rsid w:val="0023670C"/>
    <w:rsid w:val="002369BF"/>
    <w:rsid w:val="00236C47"/>
    <w:rsid w:val="0023751A"/>
    <w:rsid w:val="0024019D"/>
    <w:rsid w:val="0024099A"/>
    <w:rsid w:val="00240A85"/>
    <w:rsid w:val="00241812"/>
    <w:rsid w:val="0024199C"/>
    <w:rsid w:val="002439EE"/>
    <w:rsid w:val="002440A3"/>
    <w:rsid w:val="00244C8A"/>
    <w:rsid w:val="0024515A"/>
    <w:rsid w:val="00246C12"/>
    <w:rsid w:val="0024710F"/>
    <w:rsid w:val="00247A25"/>
    <w:rsid w:val="00250EC7"/>
    <w:rsid w:val="0025112F"/>
    <w:rsid w:val="00253606"/>
    <w:rsid w:val="00254704"/>
    <w:rsid w:val="00254A94"/>
    <w:rsid w:val="0025556B"/>
    <w:rsid w:val="00255EDA"/>
    <w:rsid w:val="00256694"/>
    <w:rsid w:val="00260814"/>
    <w:rsid w:val="00260EF6"/>
    <w:rsid w:val="002617F6"/>
    <w:rsid w:val="00262841"/>
    <w:rsid w:val="00263AA4"/>
    <w:rsid w:val="00265E1E"/>
    <w:rsid w:val="002660E8"/>
    <w:rsid w:val="0026704D"/>
    <w:rsid w:val="002671C9"/>
    <w:rsid w:val="00267CDD"/>
    <w:rsid w:val="00271178"/>
    <w:rsid w:val="00273828"/>
    <w:rsid w:val="002756A8"/>
    <w:rsid w:val="00276D3A"/>
    <w:rsid w:val="002770E2"/>
    <w:rsid w:val="00281A58"/>
    <w:rsid w:val="0028470B"/>
    <w:rsid w:val="00284FDB"/>
    <w:rsid w:val="002862FA"/>
    <w:rsid w:val="002868E1"/>
    <w:rsid w:val="002871DB"/>
    <w:rsid w:val="002875D5"/>
    <w:rsid w:val="00287EF8"/>
    <w:rsid w:val="00291DE9"/>
    <w:rsid w:val="00293F89"/>
    <w:rsid w:val="0029482F"/>
    <w:rsid w:val="00296DDC"/>
    <w:rsid w:val="002976F5"/>
    <w:rsid w:val="002A1E30"/>
    <w:rsid w:val="002A225B"/>
    <w:rsid w:val="002A2464"/>
    <w:rsid w:val="002A2BFA"/>
    <w:rsid w:val="002A389A"/>
    <w:rsid w:val="002A38A0"/>
    <w:rsid w:val="002A425A"/>
    <w:rsid w:val="002A59D9"/>
    <w:rsid w:val="002A5CE7"/>
    <w:rsid w:val="002A67AE"/>
    <w:rsid w:val="002A6C60"/>
    <w:rsid w:val="002A76F3"/>
    <w:rsid w:val="002B0AEE"/>
    <w:rsid w:val="002B1138"/>
    <w:rsid w:val="002B41C6"/>
    <w:rsid w:val="002B4733"/>
    <w:rsid w:val="002B50BB"/>
    <w:rsid w:val="002B5BCC"/>
    <w:rsid w:val="002B63E3"/>
    <w:rsid w:val="002C0537"/>
    <w:rsid w:val="002C1880"/>
    <w:rsid w:val="002C25F9"/>
    <w:rsid w:val="002C3088"/>
    <w:rsid w:val="002C3207"/>
    <w:rsid w:val="002C3959"/>
    <w:rsid w:val="002C4050"/>
    <w:rsid w:val="002C4BD5"/>
    <w:rsid w:val="002C6F70"/>
    <w:rsid w:val="002C778C"/>
    <w:rsid w:val="002C7A35"/>
    <w:rsid w:val="002D1C16"/>
    <w:rsid w:val="002D1E4D"/>
    <w:rsid w:val="002D20B9"/>
    <w:rsid w:val="002D2F3D"/>
    <w:rsid w:val="002D36A9"/>
    <w:rsid w:val="002D675B"/>
    <w:rsid w:val="002E0F86"/>
    <w:rsid w:val="002E2A8E"/>
    <w:rsid w:val="002E2ABD"/>
    <w:rsid w:val="002E3662"/>
    <w:rsid w:val="002E43E0"/>
    <w:rsid w:val="002F0BB5"/>
    <w:rsid w:val="002F2E9E"/>
    <w:rsid w:val="002F3B79"/>
    <w:rsid w:val="002F4471"/>
    <w:rsid w:val="002F4A56"/>
    <w:rsid w:val="002F65AB"/>
    <w:rsid w:val="002F7BB8"/>
    <w:rsid w:val="00301205"/>
    <w:rsid w:val="003034A2"/>
    <w:rsid w:val="00303DA1"/>
    <w:rsid w:val="0030439E"/>
    <w:rsid w:val="00305EA0"/>
    <w:rsid w:val="003061EA"/>
    <w:rsid w:val="00311C59"/>
    <w:rsid w:val="00317D20"/>
    <w:rsid w:val="003214F8"/>
    <w:rsid w:val="00321E66"/>
    <w:rsid w:val="00323DAD"/>
    <w:rsid w:val="00323EE7"/>
    <w:rsid w:val="00324B69"/>
    <w:rsid w:val="00326551"/>
    <w:rsid w:val="0032656D"/>
    <w:rsid w:val="0032661F"/>
    <w:rsid w:val="00327BC4"/>
    <w:rsid w:val="0033032B"/>
    <w:rsid w:val="00332022"/>
    <w:rsid w:val="00336695"/>
    <w:rsid w:val="0033729A"/>
    <w:rsid w:val="00337E86"/>
    <w:rsid w:val="003406D6"/>
    <w:rsid w:val="00343496"/>
    <w:rsid w:val="00347D32"/>
    <w:rsid w:val="00350FA4"/>
    <w:rsid w:val="00352B82"/>
    <w:rsid w:val="00353A4E"/>
    <w:rsid w:val="003563F5"/>
    <w:rsid w:val="0035687A"/>
    <w:rsid w:val="003568E2"/>
    <w:rsid w:val="00357C2F"/>
    <w:rsid w:val="00357C47"/>
    <w:rsid w:val="00360CD9"/>
    <w:rsid w:val="00361F74"/>
    <w:rsid w:val="0036219B"/>
    <w:rsid w:val="003623C0"/>
    <w:rsid w:val="003626B1"/>
    <w:rsid w:val="00362846"/>
    <w:rsid w:val="003646F8"/>
    <w:rsid w:val="00365159"/>
    <w:rsid w:val="00365CE3"/>
    <w:rsid w:val="00366C48"/>
    <w:rsid w:val="0036764F"/>
    <w:rsid w:val="003676A2"/>
    <w:rsid w:val="00367CA8"/>
    <w:rsid w:val="0037020E"/>
    <w:rsid w:val="00370B88"/>
    <w:rsid w:val="003742A1"/>
    <w:rsid w:val="003763DD"/>
    <w:rsid w:val="003765C9"/>
    <w:rsid w:val="0037792C"/>
    <w:rsid w:val="00377BA7"/>
    <w:rsid w:val="003805F3"/>
    <w:rsid w:val="00381187"/>
    <w:rsid w:val="003816FE"/>
    <w:rsid w:val="003836CD"/>
    <w:rsid w:val="00384056"/>
    <w:rsid w:val="003850C1"/>
    <w:rsid w:val="003856BC"/>
    <w:rsid w:val="0039087B"/>
    <w:rsid w:val="00392598"/>
    <w:rsid w:val="003933C6"/>
    <w:rsid w:val="00394300"/>
    <w:rsid w:val="00394DAF"/>
    <w:rsid w:val="0039622A"/>
    <w:rsid w:val="003962E0"/>
    <w:rsid w:val="0039634F"/>
    <w:rsid w:val="00396486"/>
    <w:rsid w:val="00397DAA"/>
    <w:rsid w:val="003A0BE7"/>
    <w:rsid w:val="003A0D5D"/>
    <w:rsid w:val="003A29BA"/>
    <w:rsid w:val="003A2BDE"/>
    <w:rsid w:val="003A40A2"/>
    <w:rsid w:val="003A43B3"/>
    <w:rsid w:val="003A46FC"/>
    <w:rsid w:val="003A6F26"/>
    <w:rsid w:val="003B198C"/>
    <w:rsid w:val="003B25D3"/>
    <w:rsid w:val="003B2B2E"/>
    <w:rsid w:val="003B33DE"/>
    <w:rsid w:val="003B3A1F"/>
    <w:rsid w:val="003B5CA6"/>
    <w:rsid w:val="003B75C1"/>
    <w:rsid w:val="003C1ECC"/>
    <w:rsid w:val="003C350A"/>
    <w:rsid w:val="003C3FE9"/>
    <w:rsid w:val="003C4D94"/>
    <w:rsid w:val="003D00A3"/>
    <w:rsid w:val="003D0102"/>
    <w:rsid w:val="003D13B3"/>
    <w:rsid w:val="003D1519"/>
    <w:rsid w:val="003D25C8"/>
    <w:rsid w:val="003D384B"/>
    <w:rsid w:val="003D4081"/>
    <w:rsid w:val="003D5D92"/>
    <w:rsid w:val="003D6AF5"/>
    <w:rsid w:val="003D72C8"/>
    <w:rsid w:val="003D73E6"/>
    <w:rsid w:val="003E01BF"/>
    <w:rsid w:val="003E1770"/>
    <w:rsid w:val="003E21F2"/>
    <w:rsid w:val="003E2D12"/>
    <w:rsid w:val="003E3425"/>
    <w:rsid w:val="003E49E5"/>
    <w:rsid w:val="003E71EB"/>
    <w:rsid w:val="003F162A"/>
    <w:rsid w:val="003F352A"/>
    <w:rsid w:val="003F3DF4"/>
    <w:rsid w:val="003F423D"/>
    <w:rsid w:val="003F45E7"/>
    <w:rsid w:val="003F493A"/>
    <w:rsid w:val="003F4F0A"/>
    <w:rsid w:val="003F5B17"/>
    <w:rsid w:val="003F6912"/>
    <w:rsid w:val="003F7388"/>
    <w:rsid w:val="004003BC"/>
    <w:rsid w:val="004016A6"/>
    <w:rsid w:val="00401DE8"/>
    <w:rsid w:val="00401F73"/>
    <w:rsid w:val="00402A5A"/>
    <w:rsid w:val="00402DA0"/>
    <w:rsid w:val="0040311B"/>
    <w:rsid w:val="00403917"/>
    <w:rsid w:val="004047C1"/>
    <w:rsid w:val="004074E7"/>
    <w:rsid w:val="004078A3"/>
    <w:rsid w:val="004117A8"/>
    <w:rsid w:val="00411B93"/>
    <w:rsid w:val="00413B20"/>
    <w:rsid w:val="00414513"/>
    <w:rsid w:val="00414D93"/>
    <w:rsid w:val="00415509"/>
    <w:rsid w:val="0041587F"/>
    <w:rsid w:val="00417997"/>
    <w:rsid w:val="00420F6A"/>
    <w:rsid w:val="004230EB"/>
    <w:rsid w:val="004232C8"/>
    <w:rsid w:val="004268C8"/>
    <w:rsid w:val="004279F7"/>
    <w:rsid w:val="00427ACE"/>
    <w:rsid w:val="00430003"/>
    <w:rsid w:val="004303C6"/>
    <w:rsid w:val="004315C5"/>
    <w:rsid w:val="00432F53"/>
    <w:rsid w:val="00433A17"/>
    <w:rsid w:val="00433B85"/>
    <w:rsid w:val="00436265"/>
    <w:rsid w:val="00437E14"/>
    <w:rsid w:val="004404C3"/>
    <w:rsid w:val="00440E2D"/>
    <w:rsid w:val="00441B6A"/>
    <w:rsid w:val="004427B1"/>
    <w:rsid w:val="00442E86"/>
    <w:rsid w:val="00446CA7"/>
    <w:rsid w:val="00447591"/>
    <w:rsid w:val="00447C7B"/>
    <w:rsid w:val="00453584"/>
    <w:rsid w:val="00454D3F"/>
    <w:rsid w:val="00456B23"/>
    <w:rsid w:val="00457987"/>
    <w:rsid w:val="00461EE7"/>
    <w:rsid w:val="00462D8C"/>
    <w:rsid w:val="004640A9"/>
    <w:rsid w:val="00464748"/>
    <w:rsid w:val="00465506"/>
    <w:rsid w:val="0046555A"/>
    <w:rsid w:val="00465D65"/>
    <w:rsid w:val="0046609F"/>
    <w:rsid w:val="00466435"/>
    <w:rsid w:val="00466650"/>
    <w:rsid w:val="004666FD"/>
    <w:rsid w:val="004669C3"/>
    <w:rsid w:val="00467A5D"/>
    <w:rsid w:val="00467DBA"/>
    <w:rsid w:val="00472C06"/>
    <w:rsid w:val="00473139"/>
    <w:rsid w:val="00476330"/>
    <w:rsid w:val="004769A2"/>
    <w:rsid w:val="00477EF3"/>
    <w:rsid w:val="004808C2"/>
    <w:rsid w:val="00480E41"/>
    <w:rsid w:val="00482443"/>
    <w:rsid w:val="00482FEC"/>
    <w:rsid w:val="00483562"/>
    <w:rsid w:val="004841A6"/>
    <w:rsid w:val="00484B67"/>
    <w:rsid w:val="00484B8D"/>
    <w:rsid w:val="0048610D"/>
    <w:rsid w:val="0048659E"/>
    <w:rsid w:val="00486CBD"/>
    <w:rsid w:val="004871ED"/>
    <w:rsid w:val="00487AF1"/>
    <w:rsid w:val="00490654"/>
    <w:rsid w:val="0049394A"/>
    <w:rsid w:val="00493E58"/>
    <w:rsid w:val="00494814"/>
    <w:rsid w:val="004948C0"/>
    <w:rsid w:val="00494C77"/>
    <w:rsid w:val="00494D6B"/>
    <w:rsid w:val="00495874"/>
    <w:rsid w:val="00495ACE"/>
    <w:rsid w:val="004A10E4"/>
    <w:rsid w:val="004A35D7"/>
    <w:rsid w:val="004A6029"/>
    <w:rsid w:val="004A62E3"/>
    <w:rsid w:val="004A70F6"/>
    <w:rsid w:val="004A7117"/>
    <w:rsid w:val="004A76DD"/>
    <w:rsid w:val="004B2BE2"/>
    <w:rsid w:val="004B2E12"/>
    <w:rsid w:val="004B2EA5"/>
    <w:rsid w:val="004B57DF"/>
    <w:rsid w:val="004C0290"/>
    <w:rsid w:val="004C37AF"/>
    <w:rsid w:val="004C4378"/>
    <w:rsid w:val="004C4F79"/>
    <w:rsid w:val="004C6BDE"/>
    <w:rsid w:val="004C713E"/>
    <w:rsid w:val="004D0BE9"/>
    <w:rsid w:val="004D20D6"/>
    <w:rsid w:val="004D5386"/>
    <w:rsid w:val="004D61EA"/>
    <w:rsid w:val="004D67AF"/>
    <w:rsid w:val="004E1244"/>
    <w:rsid w:val="004E2203"/>
    <w:rsid w:val="004E27E9"/>
    <w:rsid w:val="004E3A32"/>
    <w:rsid w:val="004E5FAB"/>
    <w:rsid w:val="004E60C2"/>
    <w:rsid w:val="004E6368"/>
    <w:rsid w:val="004F0F34"/>
    <w:rsid w:val="004F21D6"/>
    <w:rsid w:val="004F546F"/>
    <w:rsid w:val="004F718E"/>
    <w:rsid w:val="00500F4A"/>
    <w:rsid w:val="00504162"/>
    <w:rsid w:val="00504837"/>
    <w:rsid w:val="00504CFB"/>
    <w:rsid w:val="005055A5"/>
    <w:rsid w:val="00505943"/>
    <w:rsid w:val="00506D21"/>
    <w:rsid w:val="00506EFB"/>
    <w:rsid w:val="00507134"/>
    <w:rsid w:val="00510732"/>
    <w:rsid w:val="00511E97"/>
    <w:rsid w:val="00512F87"/>
    <w:rsid w:val="00513A46"/>
    <w:rsid w:val="005153EC"/>
    <w:rsid w:val="00515649"/>
    <w:rsid w:val="0052190C"/>
    <w:rsid w:val="00521CE1"/>
    <w:rsid w:val="00523358"/>
    <w:rsid w:val="00523C2F"/>
    <w:rsid w:val="00524352"/>
    <w:rsid w:val="0052510A"/>
    <w:rsid w:val="00525516"/>
    <w:rsid w:val="005304FF"/>
    <w:rsid w:val="00531501"/>
    <w:rsid w:val="00531AB6"/>
    <w:rsid w:val="00531EEC"/>
    <w:rsid w:val="00532434"/>
    <w:rsid w:val="00533149"/>
    <w:rsid w:val="00533F26"/>
    <w:rsid w:val="0053478A"/>
    <w:rsid w:val="00535B88"/>
    <w:rsid w:val="00540025"/>
    <w:rsid w:val="0054321E"/>
    <w:rsid w:val="0054362D"/>
    <w:rsid w:val="005436C1"/>
    <w:rsid w:val="00544EEF"/>
    <w:rsid w:val="00546E38"/>
    <w:rsid w:val="005477C2"/>
    <w:rsid w:val="00552F1E"/>
    <w:rsid w:val="00553EC1"/>
    <w:rsid w:val="005542F0"/>
    <w:rsid w:val="0055508C"/>
    <w:rsid w:val="0055510F"/>
    <w:rsid w:val="0055627F"/>
    <w:rsid w:val="00556865"/>
    <w:rsid w:val="00557553"/>
    <w:rsid w:val="005606BA"/>
    <w:rsid w:val="00561610"/>
    <w:rsid w:val="00561A36"/>
    <w:rsid w:val="0056224C"/>
    <w:rsid w:val="00562C81"/>
    <w:rsid w:val="00566B6A"/>
    <w:rsid w:val="005712E2"/>
    <w:rsid w:val="00571D5A"/>
    <w:rsid w:val="0057308B"/>
    <w:rsid w:val="00574355"/>
    <w:rsid w:val="00574E91"/>
    <w:rsid w:val="00574F14"/>
    <w:rsid w:val="0057778B"/>
    <w:rsid w:val="005801D6"/>
    <w:rsid w:val="0058299E"/>
    <w:rsid w:val="00583F1B"/>
    <w:rsid w:val="00585E3D"/>
    <w:rsid w:val="005864AE"/>
    <w:rsid w:val="00591382"/>
    <w:rsid w:val="00592115"/>
    <w:rsid w:val="00593F7A"/>
    <w:rsid w:val="00595552"/>
    <w:rsid w:val="0059583D"/>
    <w:rsid w:val="00595F67"/>
    <w:rsid w:val="00596F28"/>
    <w:rsid w:val="00597037"/>
    <w:rsid w:val="005975BA"/>
    <w:rsid w:val="005A07F7"/>
    <w:rsid w:val="005A3285"/>
    <w:rsid w:val="005A3FF1"/>
    <w:rsid w:val="005A4249"/>
    <w:rsid w:val="005A5764"/>
    <w:rsid w:val="005A5ED3"/>
    <w:rsid w:val="005A75FF"/>
    <w:rsid w:val="005A7C7B"/>
    <w:rsid w:val="005B08F8"/>
    <w:rsid w:val="005B0BE5"/>
    <w:rsid w:val="005B0E50"/>
    <w:rsid w:val="005B0EA3"/>
    <w:rsid w:val="005B129B"/>
    <w:rsid w:val="005B2F42"/>
    <w:rsid w:val="005B45C7"/>
    <w:rsid w:val="005B49FF"/>
    <w:rsid w:val="005B54C5"/>
    <w:rsid w:val="005B6011"/>
    <w:rsid w:val="005B693E"/>
    <w:rsid w:val="005C00E3"/>
    <w:rsid w:val="005C1AE0"/>
    <w:rsid w:val="005C1E82"/>
    <w:rsid w:val="005C27E8"/>
    <w:rsid w:val="005C3A05"/>
    <w:rsid w:val="005C3AA6"/>
    <w:rsid w:val="005C4623"/>
    <w:rsid w:val="005C46EB"/>
    <w:rsid w:val="005C4DEA"/>
    <w:rsid w:val="005C52D5"/>
    <w:rsid w:val="005D0321"/>
    <w:rsid w:val="005D0C59"/>
    <w:rsid w:val="005D1F6A"/>
    <w:rsid w:val="005D2AF8"/>
    <w:rsid w:val="005D2BB2"/>
    <w:rsid w:val="005D3DAC"/>
    <w:rsid w:val="005D42D5"/>
    <w:rsid w:val="005D4699"/>
    <w:rsid w:val="005D6497"/>
    <w:rsid w:val="005D75B9"/>
    <w:rsid w:val="005D78F5"/>
    <w:rsid w:val="005E0132"/>
    <w:rsid w:val="005E0B4A"/>
    <w:rsid w:val="005E1968"/>
    <w:rsid w:val="005E2EC8"/>
    <w:rsid w:val="005E3943"/>
    <w:rsid w:val="005E49F1"/>
    <w:rsid w:val="005E4D6B"/>
    <w:rsid w:val="005E61B0"/>
    <w:rsid w:val="005E7E0A"/>
    <w:rsid w:val="005E7E7F"/>
    <w:rsid w:val="005F1698"/>
    <w:rsid w:val="005F18AF"/>
    <w:rsid w:val="005F25E8"/>
    <w:rsid w:val="005F3B61"/>
    <w:rsid w:val="005F4EB0"/>
    <w:rsid w:val="005F5D5C"/>
    <w:rsid w:val="005F616C"/>
    <w:rsid w:val="005F618A"/>
    <w:rsid w:val="005F64B7"/>
    <w:rsid w:val="005F6D3E"/>
    <w:rsid w:val="006009E7"/>
    <w:rsid w:val="00600F2B"/>
    <w:rsid w:val="00604A78"/>
    <w:rsid w:val="006061F0"/>
    <w:rsid w:val="00606B0F"/>
    <w:rsid w:val="0060794A"/>
    <w:rsid w:val="00607A9E"/>
    <w:rsid w:val="0061146A"/>
    <w:rsid w:val="00611A76"/>
    <w:rsid w:val="006170DA"/>
    <w:rsid w:val="00621466"/>
    <w:rsid w:val="00622F3F"/>
    <w:rsid w:val="00623672"/>
    <w:rsid w:val="00623DA8"/>
    <w:rsid w:val="00624449"/>
    <w:rsid w:val="00624BF1"/>
    <w:rsid w:val="006263BC"/>
    <w:rsid w:val="00626703"/>
    <w:rsid w:val="0063003E"/>
    <w:rsid w:val="006346F3"/>
    <w:rsid w:val="00634B1D"/>
    <w:rsid w:val="00634B27"/>
    <w:rsid w:val="00634EAD"/>
    <w:rsid w:val="00635241"/>
    <w:rsid w:val="00635E63"/>
    <w:rsid w:val="00640FD2"/>
    <w:rsid w:val="006411DB"/>
    <w:rsid w:val="006418EB"/>
    <w:rsid w:val="006431D8"/>
    <w:rsid w:val="006440E8"/>
    <w:rsid w:val="00646E27"/>
    <w:rsid w:val="0064753E"/>
    <w:rsid w:val="0065052E"/>
    <w:rsid w:val="00651E5A"/>
    <w:rsid w:val="00653C0E"/>
    <w:rsid w:val="00653DBA"/>
    <w:rsid w:val="006540C4"/>
    <w:rsid w:val="006545D4"/>
    <w:rsid w:val="00654C64"/>
    <w:rsid w:val="00656031"/>
    <w:rsid w:val="006605F1"/>
    <w:rsid w:val="00661896"/>
    <w:rsid w:val="00661B11"/>
    <w:rsid w:val="00661FFA"/>
    <w:rsid w:val="00662362"/>
    <w:rsid w:val="006705F8"/>
    <w:rsid w:val="00671B56"/>
    <w:rsid w:val="00672706"/>
    <w:rsid w:val="006732CA"/>
    <w:rsid w:val="0067409B"/>
    <w:rsid w:val="00674129"/>
    <w:rsid w:val="0067557C"/>
    <w:rsid w:val="00675D6D"/>
    <w:rsid w:val="0067724B"/>
    <w:rsid w:val="00680B69"/>
    <w:rsid w:val="00681734"/>
    <w:rsid w:val="0068305C"/>
    <w:rsid w:val="0068321E"/>
    <w:rsid w:val="0068330D"/>
    <w:rsid w:val="006836EE"/>
    <w:rsid w:val="00683BC4"/>
    <w:rsid w:val="0068719D"/>
    <w:rsid w:val="00687E14"/>
    <w:rsid w:val="00692D16"/>
    <w:rsid w:val="00693516"/>
    <w:rsid w:val="00694ABC"/>
    <w:rsid w:val="006952D7"/>
    <w:rsid w:val="00695A2B"/>
    <w:rsid w:val="00696926"/>
    <w:rsid w:val="00696EAA"/>
    <w:rsid w:val="006A0C54"/>
    <w:rsid w:val="006A0C5B"/>
    <w:rsid w:val="006A1342"/>
    <w:rsid w:val="006A33B0"/>
    <w:rsid w:val="006A3B8A"/>
    <w:rsid w:val="006A3FE0"/>
    <w:rsid w:val="006A4312"/>
    <w:rsid w:val="006A52AD"/>
    <w:rsid w:val="006A6229"/>
    <w:rsid w:val="006A7172"/>
    <w:rsid w:val="006A73B2"/>
    <w:rsid w:val="006A75CE"/>
    <w:rsid w:val="006B2BC8"/>
    <w:rsid w:val="006B2C3D"/>
    <w:rsid w:val="006B5D51"/>
    <w:rsid w:val="006B6CE6"/>
    <w:rsid w:val="006C01C3"/>
    <w:rsid w:val="006C1975"/>
    <w:rsid w:val="006C252A"/>
    <w:rsid w:val="006C3C01"/>
    <w:rsid w:val="006C47AA"/>
    <w:rsid w:val="006C579A"/>
    <w:rsid w:val="006C59BA"/>
    <w:rsid w:val="006C7ABE"/>
    <w:rsid w:val="006C7E36"/>
    <w:rsid w:val="006D1538"/>
    <w:rsid w:val="006D2176"/>
    <w:rsid w:val="006D2B24"/>
    <w:rsid w:val="006D3955"/>
    <w:rsid w:val="006D6832"/>
    <w:rsid w:val="006D73EE"/>
    <w:rsid w:val="006E17D5"/>
    <w:rsid w:val="006E1F05"/>
    <w:rsid w:val="006E2C27"/>
    <w:rsid w:val="006E3401"/>
    <w:rsid w:val="006E4138"/>
    <w:rsid w:val="006E4822"/>
    <w:rsid w:val="006E5032"/>
    <w:rsid w:val="006E5F68"/>
    <w:rsid w:val="006E6408"/>
    <w:rsid w:val="006E6946"/>
    <w:rsid w:val="006E79B2"/>
    <w:rsid w:val="006F0444"/>
    <w:rsid w:val="006F1315"/>
    <w:rsid w:val="006F1BCD"/>
    <w:rsid w:val="006F2CA6"/>
    <w:rsid w:val="006F5F3B"/>
    <w:rsid w:val="006F6106"/>
    <w:rsid w:val="006F7F04"/>
    <w:rsid w:val="007002FF"/>
    <w:rsid w:val="00700619"/>
    <w:rsid w:val="00701D80"/>
    <w:rsid w:val="007032E4"/>
    <w:rsid w:val="0070450E"/>
    <w:rsid w:val="007053E8"/>
    <w:rsid w:val="00705595"/>
    <w:rsid w:val="007059A6"/>
    <w:rsid w:val="00706720"/>
    <w:rsid w:val="00707A36"/>
    <w:rsid w:val="00711874"/>
    <w:rsid w:val="00712B10"/>
    <w:rsid w:val="00712CA3"/>
    <w:rsid w:val="00713115"/>
    <w:rsid w:val="0071501B"/>
    <w:rsid w:val="00717FC4"/>
    <w:rsid w:val="0072157D"/>
    <w:rsid w:val="00723648"/>
    <w:rsid w:val="0072459C"/>
    <w:rsid w:val="00725B29"/>
    <w:rsid w:val="00725C21"/>
    <w:rsid w:val="00726232"/>
    <w:rsid w:val="0073127A"/>
    <w:rsid w:val="007325ED"/>
    <w:rsid w:val="00734C15"/>
    <w:rsid w:val="007353D9"/>
    <w:rsid w:val="007355B7"/>
    <w:rsid w:val="00737013"/>
    <w:rsid w:val="0073725B"/>
    <w:rsid w:val="00740443"/>
    <w:rsid w:val="00740F65"/>
    <w:rsid w:val="007414F1"/>
    <w:rsid w:val="007438A1"/>
    <w:rsid w:val="00745479"/>
    <w:rsid w:val="00746F43"/>
    <w:rsid w:val="00751BC8"/>
    <w:rsid w:val="00751BF7"/>
    <w:rsid w:val="0075323C"/>
    <w:rsid w:val="007573AA"/>
    <w:rsid w:val="0076236C"/>
    <w:rsid w:val="00763C98"/>
    <w:rsid w:val="00763EBE"/>
    <w:rsid w:val="00763F0A"/>
    <w:rsid w:val="00765553"/>
    <w:rsid w:val="007658F3"/>
    <w:rsid w:val="00765BB4"/>
    <w:rsid w:val="007668DD"/>
    <w:rsid w:val="00766BA0"/>
    <w:rsid w:val="0076799D"/>
    <w:rsid w:val="00770E69"/>
    <w:rsid w:val="0077148E"/>
    <w:rsid w:val="007718EE"/>
    <w:rsid w:val="00773DA3"/>
    <w:rsid w:val="00774BBE"/>
    <w:rsid w:val="00775716"/>
    <w:rsid w:val="00776FEF"/>
    <w:rsid w:val="00777726"/>
    <w:rsid w:val="007779A4"/>
    <w:rsid w:val="00780677"/>
    <w:rsid w:val="007817BA"/>
    <w:rsid w:val="00781C22"/>
    <w:rsid w:val="00782397"/>
    <w:rsid w:val="00783FED"/>
    <w:rsid w:val="00784E5C"/>
    <w:rsid w:val="00786621"/>
    <w:rsid w:val="007875EA"/>
    <w:rsid w:val="007906F6"/>
    <w:rsid w:val="00791CEA"/>
    <w:rsid w:val="0079281C"/>
    <w:rsid w:val="00794ACB"/>
    <w:rsid w:val="00795070"/>
    <w:rsid w:val="00796364"/>
    <w:rsid w:val="007975D4"/>
    <w:rsid w:val="007A1F08"/>
    <w:rsid w:val="007A2682"/>
    <w:rsid w:val="007A2726"/>
    <w:rsid w:val="007A3133"/>
    <w:rsid w:val="007A454A"/>
    <w:rsid w:val="007A4BD6"/>
    <w:rsid w:val="007A4F0E"/>
    <w:rsid w:val="007A5B25"/>
    <w:rsid w:val="007A5FC9"/>
    <w:rsid w:val="007A6F81"/>
    <w:rsid w:val="007A7A34"/>
    <w:rsid w:val="007B15DA"/>
    <w:rsid w:val="007B1EA7"/>
    <w:rsid w:val="007B507F"/>
    <w:rsid w:val="007B5154"/>
    <w:rsid w:val="007B6B07"/>
    <w:rsid w:val="007B6CE4"/>
    <w:rsid w:val="007B76A5"/>
    <w:rsid w:val="007C047A"/>
    <w:rsid w:val="007C1F13"/>
    <w:rsid w:val="007C2129"/>
    <w:rsid w:val="007C2262"/>
    <w:rsid w:val="007C2F79"/>
    <w:rsid w:val="007D024B"/>
    <w:rsid w:val="007D065A"/>
    <w:rsid w:val="007D0F98"/>
    <w:rsid w:val="007D397F"/>
    <w:rsid w:val="007D3D0A"/>
    <w:rsid w:val="007D7D1D"/>
    <w:rsid w:val="007E018F"/>
    <w:rsid w:val="007E1158"/>
    <w:rsid w:val="007E1AFF"/>
    <w:rsid w:val="007E362C"/>
    <w:rsid w:val="007E554A"/>
    <w:rsid w:val="007E576A"/>
    <w:rsid w:val="007E7172"/>
    <w:rsid w:val="007E73FF"/>
    <w:rsid w:val="007F09AA"/>
    <w:rsid w:val="007F1343"/>
    <w:rsid w:val="007F1397"/>
    <w:rsid w:val="007F1693"/>
    <w:rsid w:val="007F3034"/>
    <w:rsid w:val="007F3882"/>
    <w:rsid w:val="007F4907"/>
    <w:rsid w:val="007F4B19"/>
    <w:rsid w:val="007F5316"/>
    <w:rsid w:val="007F53E9"/>
    <w:rsid w:val="007F5D3D"/>
    <w:rsid w:val="007F7AFF"/>
    <w:rsid w:val="0080173C"/>
    <w:rsid w:val="008027F2"/>
    <w:rsid w:val="008029C2"/>
    <w:rsid w:val="008037CB"/>
    <w:rsid w:val="00806136"/>
    <w:rsid w:val="00807A68"/>
    <w:rsid w:val="00807AAC"/>
    <w:rsid w:val="00807DA5"/>
    <w:rsid w:val="00811E4A"/>
    <w:rsid w:val="00811EFF"/>
    <w:rsid w:val="00812516"/>
    <w:rsid w:val="00812CF6"/>
    <w:rsid w:val="008145A4"/>
    <w:rsid w:val="00821A77"/>
    <w:rsid w:val="00823633"/>
    <w:rsid w:val="00824E08"/>
    <w:rsid w:val="0082513D"/>
    <w:rsid w:val="00826CEE"/>
    <w:rsid w:val="00827738"/>
    <w:rsid w:val="008308DF"/>
    <w:rsid w:val="008310E2"/>
    <w:rsid w:val="00833807"/>
    <w:rsid w:val="0083458C"/>
    <w:rsid w:val="00834DBE"/>
    <w:rsid w:val="00837883"/>
    <w:rsid w:val="008402D5"/>
    <w:rsid w:val="00840BDB"/>
    <w:rsid w:val="00841568"/>
    <w:rsid w:val="00842A18"/>
    <w:rsid w:val="008434D9"/>
    <w:rsid w:val="00846E47"/>
    <w:rsid w:val="008502EC"/>
    <w:rsid w:val="00851284"/>
    <w:rsid w:val="008515B8"/>
    <w:rsid w:val="008518D9"/>
    <w:rsid w:val="00851CA9"/>
    <w:rsid w:val="00852475"/>
    <w:rsid w:val="00853638"/>
    <w:rsid w:val="008570F0"/>
    <w:rsid w:val="0085780C"/>
    <w:rsid w:val="00861D87"/>
    <w:rsid w:val="00862521"/>
    <w:rsid w:val="00863179"/>
    <w:rsid w:val="008634A5"/>
    <w:rsid w:val="008639D1"/>
    <w:rsid w:val="008648A8"/>
    <w:rsid w:val="00865B63"/>
    <w:rsid w:val="00867620"/>
    <w:rsid w:val="0087026F"/>
    <w:rsid w:val="008708BA"/>
    <w:rsid w:val="00870BD9"/>
    <w:rsid w:val="00870E01"/>
    <w:rsid w:val="0087145C"/>
    <w:rsid w:val="00871786"/>
    <w:rsid w:val="00872631"/>
    <w:rsid w:val="0087304D"/>
    <w:rsid w:val="0087380C"/>
    <w:rsid w:val="00874279"/>
    <w:rsid w:val="00874CF3"/>
    <w:rsid w:val="0087567B"/>
    <w:rsid w:val="00877857"/>
    <w:rsid w:val="00877AA1"/>
    <w:rsid w:val="00880C12"/>
    <w:rsid w:val="00882D4A"/>
    <w:rsid w:val="00882E01"/>
    <w:rsid w:val="00883A46"/>
    <w:rsid w:val="008841A7"/>
    <w:rsid w:val="008848E6"/>
    <w:rsid w:val="008857F3"/>
    <w:rsid w:val="00885B03"/>
    <w:rsid w:val="00887BB2"/>
    <w:rsid w:val="00890032"/>
    <w:rsid w:val="008915F6"/>
    <w:rsid w:val="008922E6"/>
    <w:rsid w:val="00892775"/>
    <w:rsid w:val="00892DC1"/>
    <w:rsid w:val="00895D57"/>
    <w:rsid w:val="008967F2"/>
    <w:rsid w:val="008969C0"/>
    <w:rsid w:val="00896D1B"/>
    <w:rsid w:val="008975DF"/>
    <w:rsid w:val="008A03AE"/>
    <w:rsid w:val="008A0DF3"/>
    <w:rsid w:val="008A0E37"/>
    <w:rsid w:val="008A13A9"/>
    <w:rsid w:val="008A20DF"/>
    <w:rsid w:val="008A28E7"/>
    <w:rsid w:val="008A3D45"/>
    <w:rsid w:val="008A3F01"/>
    <w:rsid w:val="008A60BC"/>
    <w:rsid w:val="008A6E08"/>
    <w:rsid w:val="008B0553"/>
    <w:rsid w:val="008B17BA"/>
    <w:rsid w:val="008B381F"/>
    <w:rsid w:val="008B497D"/>
    <w:rsid w:val="008B4A6A"/>
    <w:rsid w:val="008B52D7"/>
    <w:rsid w:val="008B58A2"/>
    <w:rsid w:val="008B7417"/>
    <w:rsid w:val="008C117D"/>
    <w:rsid w:val="008C134F"/>
    <w:rsid w:val="008C332C"/>
    <w:rsid w:val="008D1828"/>
    <w:rsid w:val="008D25FF"/>
    <w:rsid w:val="008D2DE3"/>
    <w:rsid w:val="008D2F29"/>
    <w:rsid w:val="008D2FB2"/>
    <w:rsid w:val="008D41EF"/>
    <w:rsid w:val="008D4A7E"/>
    <w:rsid w:val="008D785B"/>
    <w:rsid w:val="008D7FB2"/>
    <w:rsid w:val="008E17D8"/>
    <w:rsid w:val="008E1FD1"/>
    <w:rsid w:val="008E30C2"/>
    <w:rsid w:val="008E421B"/>
    <w:rsid w:val="008E43EA"/>
    <w:rsid w:val="008E43EB"/>
    <w:rsid w:val="008E58A6"/>
    <w:rsid w:val="008E6ED9"/>
    <w:rsid w:val="008E7C66"/>
    <w:rsid w:val="008F0283"/>
    <w:rsid w:val="008F097E"/>
    <w:rsid w:val="008F236C"/>
    <w:rsid w:val="008F2698"/>
    <w:rsid w:val="008F44CE"/>
    <w:rsid w:val="008F50A7"/>
    <w:rsid w:val="008F5C60"/>
    <w:rsid w:val="008F6DF1"/>
    <w:rsid w:val="009007C6"/>
    <w:rsid w:val="00901FE0"/>
    <w:rsid w:val="00902F43"/>
    <w:rsid w:val="00904864"/>
    <w:rsid w:val="00904EAB"/>
    <w:rsid w:val="00906531"/>
    <w:rsid w:val="00906873"/>
    <w:rsid w:val="00913438"/>
    <w:rsid w:val="00913AC7"/>
    <w:rsid w:val="00914187"/>
    <w:rsid w:val="00916185"/>
    <w:rsid w:val="00916CF6"/>
    <w:rsid w:val="00916EBC"/>
    <w:rsid w:val="00917A6B"/>
    <w:rsid w:val="0092075D"/>
    <w:rsid w:val="00921550"/>
    <w:rsid w:val="009229A7"/>
    <w:rsid w:val="00923064"/>
    <w:rsid w:val="0092402E"/>
    <w:rsid w:val="00926132"/>
    <w:rsid w:val="00926D08"/>
    <w:rsid w:val="00927E80"/>
    <w:rsid w:val="00933571"/>
    <w:rsid w:val="00933846"/>
    <w:rsid w:val="00935ABF"/>
    <w:rsid w:val="009364E7"/>
    <w:rsid w:val="009365FE"/>
    <w:rsid w:val="00936FF8"/>
    <w:rsid w:val="00937AFF"/>
    <w:rsid w:val="00942269"/>
    <w:rsid w:val="0094318E"/>
    <w:rsid w:val="00943650"/>
    <w:rsid w:val="00943689"/>
    <w:rsid w:val="00943943"/>
    <w:rsid w:val="00944703"/>
    <w:rsid w:val="00946B04"/>
    <w:rsid w:val="00947A11"/>
    <w:rsid w:val="009507EF"/>
    <w:rsid w:val="00950A62"/>
    <w:rsid w:val="00951E7C"/>
    <w:rsid w:val="00954BA0"/>
    <w:rsid w:val="00956419"/>
    <w:rsid w:val="0095740D"/>
    <w:rsid w:val="009575FE"/>
    <w:rsid w:val="00960040"/>
    <w:rsid w:val="0096096F"/>
    <w:rsid w:val="00960B29"/>
    <w:rsid w:val="00961FB0"/>
    <w:rsid w:val="00964777"/>
    <w:rsid w:val="00965681"/>
    <w:rsid w:val="00966DCE"/>
    <w:rsid w:val="00970BE3"/>
    <w:rsid w:val="009720A2"/>
    <w:rsid w:val="00972954"/>
    <w:rsid w:val="00974DA3"/>
    <w:rsid w:val="00974EA9"/>
    <w:rsid w:val="00974EFC"/>
    <w:rsid w:val="009777DA"/>
    <w:rsid w:val="0097787D"/>
    <w:rsid w:val="00977C0F"/>
    <w:rsid w:val="00981E48"/>
    <w:rsid w:val="00983261"/>
    <w:rsid w:val="00983B84"/>
    <w:rsid w:val="00984291"/>
    <w:rsid w:val="00984C18"/>
    <w:rsid w:val="009861D1"/>
    <w:rsid w:val="00987014"/>
    <w:rsid w:val="00991FAF"/>
    <w:rsid w:val="00992261"/>
    <w:rsid w:val="00992340"/>
    <w:rsid w:val="00992DC4"/>
    <w:rsid w:val="009933D1"/>
    <w:rsid w:val="0099341B"/>
    <w:rsid w:val="0099376D"/>
    <w:rsid w:val="00994ED1"/>
    <w:rsid w:val="009955D2"/>
    <w:rsid w:val="00995FE7"/>
    <w:rsid w:val="009974BB"/>
    <w:rsid w:val="009A24E8"/>
    <w:rsid w:val="009A4C2E"/>
    <w:rsid w:val="009A4E41"/>
    <w:rsid w:val="009A5443"/>
    <w:rsid w:val="009A5785"/>
    <w:rsid w:val="009A5D10"/>
    <w:rsid w:val="009B067C"/>
    <w:rsid w:val="009B2007"/>
    <w:rsid w:val="009B3AE8"/>
    <w:rsid w:val="009B4A59"/>
    <w:rsid w:val="009B61A9"/>
    <w:rsid w:val="009B7A6A"/>
    <w:rsid w:val="009C20F9"/>
    <w:rsid w:val="009C267A"/>
    <w:rsid w:val="009C3776"/>
    <w:rsid w:val="009C4681"/>
    <w:rsid w:val="009C4D16"/>
    <w:rsid w:val="009D02E7"/>
    <w:rsid w:val="009D0F6E"/>
    <w:rsid w:val="009D1253"/>
    <w:rsid w:val="009D18C2"/>
    <w:rsid w:val="009D4BBF"/>
    <w:rsid w:val="009D5163"/>
    <w:rsid w:val="009D57AA"/>
    <w:rsid w:val="009D5C8A"/>
    <w:rsid w:val="009D6643"/>
    <w:rsid w:val="009D68F9"/>
    <w:rsid w:val="009D78EF"/>
    <w:rsid w:val="009D7CF3"/>
    <w:rsid w:val="009E0855"/>
    <w:rsid w:val="009E1987"/>
    <w:rsid w:val="009E2505"/>
    <w:rsid w:val="009E36A8"/>
    <w:rsid w:val="009E5B29"/>
    <w:rsid w:val="009E6315"/>
    <w:rsid w:val="009E6787"/>
    <w:rsid w:val="009F06D0"/>
    <w:rsid w:val="009F1C7E"/>
    <w:rsid w:val="009F2F3E"/>
    <w:rsid w:val="009F382A"/>
    <w:rsid w:val="009F43A3"/>
    <w:rsid w:val="009F5C60"/>
    <w:rsid w:val="009F5EAB"/>
    <w:rsid w:val="009F6838"/>
    <w:rsid w:val="00A01FB6"/>
    <w:rsid w:val="00A02628"/>
    <w:rsid w:val="00A028F5"/>
    <w:rsid w:val="00A03DD8"/>
    <w:rsid w:val="00A1046D"/>
    <w:rsid w:val="00A11537"/>
    <w:rsid w:val="00A12F1D"/>
    <w:rsid w:val="00A13A25"/>
    <w:rsid w:val="00A13E52"/>
    <w:rsid w:val="00A14722"/>
    <w:rsid w:val="00A16A13"/>
    <w:rsid w:val="00A206F8"/>
    <w:rsid w:val="00A2145A"/>
    <w:rsid w:val="00A23F28"/>
    <w:rsid w:val="00A25B35"/>
    <w:rsid w:val="00A25F90"/>
    <w:rsid w:val="00A260A0"/>
    <w:rsid w:val="00A2653F"/>
    <w:rsid w:val="00A320AF"/>
    <w:rsid w:val="00A322EC"/>
    <w:rsid w:val="00A326C6"/>
    <w:rsid w:val="00A33A03"/>
    <w:rsid w:val="00A345E2"/>
    <w:rsid w:val="00A35519"/>
    <w:rsid w:val="00A358FA"/>
    <w:rsid w:val="00A3592D"/>
    <w:rsid w:val="00A36DC1"/>
    <w:rsid w:val="00A36FF9"/>
    <w:rsid w:val="00A3715E"/>
    <w:rsid w:val="00A37412"/>
    <w:rsid w:val="00A3760F"/>
    <w:rsid w:val="00A40032"/>
    <w:rsid w:val="00A40726"/>
    <w:rsid w:val="00A4203D"/>
    <w:rsid w:val="00A4207A"/>
    <w:rsid w:val="00A439A1"/>
    <w:rsid w:val="00A43EFD"/>
    <w:rsid w:val="00A452B7"/>
    <w:rsid w:val="00A454EB"/>
    <w:rsid w:val="00A457ED"/>
    <w:rsid w:val="00A46475"/>
    <w:rsid w:val="00A476AA"/>
    <w:rsid w:val="00A47B8F"/>
    <w:rsid w:val="00A533C6"/>
    <w:rsid w:val="00A53AC8"/>
    <w:rsid w:val="00A54011"/>
    <w:rsid w:val="00A54979"/>
    <w:rsid w:val="00A55981"/>
    <w:rsid w:val="00A5642E"/>
    <w:rsid w:val="00A5762D"/>
    <w:rsid w:val="00A57A44"/>
    <w:rsid w:val="00A6064D"/>
    <w:rsid w:val="00A6075F"/>
    <w:rsid w:val="00A618EF"/>
    <w:rsid w:val="00A61D6E"/>
    <w:rsid w:val="00A63E51"/>
    <w:rsid w:val="00A64321"/>
    <w:rsid w:val="00A66FB0"/>
    <w:rsid w:val="00A67B5F"/>
    <w:rsid w:val="00A70683"/>
    <w:rsid w:val="00A70DBB"/>
    <w:rsid w:val="00A718DE"/>
    <w:rsid w:val="00A72580"/>
    <w:rsid w:val="00A74F92"/>
    <w:rsid w:val="00A7683A"/>
    <w:rsid w:val="00A768A5"/>
    <w:rsid w:val="00A83688"/>
    <w:rsid w:val="00A84EBE"/>
    <w:rsid w:val="00A84FCA"/>
    <w:rsid w:val="00A85BC7"/>
    <w:rsid w:val="00A86FA6"/>
    <w:rsid w:val="00A87954"/>
    <w:rsid w:val="00A879D8"/>
    <w:rsid w:val="00A91E75"/>
    <w:rsid w:val="00A92C68"/>
    <w:rsid w:val="00A935F7"/>
    <w:rsid w:val="00A959D8"/>
    <w:rsid w:val="00A95B33"/>
    <w:rsid w:val="00A96674"/>
    <w:rsid w:val="00A96C39"/>
    <w:rsid w:val="00A9769B"/>
    <w:rsid w:val="00A977BB"/>
    <w:rsid w:val="00A977D1"/>
    <w:rsid w:val="00AA0806"/>
    <w:rsid w:val="00AA088C"/>
    <w:rsid w:val="00AA1ACB"/>
    <w:rsid w:val="00AA1CB6"/>
    <w:rsid w:val="00AA64D7"/>
    <w:rsid w:val="00AA66CD"/>
    <w:rsid w:val="00AA6FB1"/>
    <w:rsid w:val="00AA7356"/>
    <w:rsid w:val="00AA7D28"/>
    <w:rsid w:val="00AB0EA9"/>
    <w:rsid w:val="00AB2557"/>
    <w:rsid w:val="00AB3335"/>
    <w:rsid w:val="00AB3FD7"/>
    <w:rsid w:val="00AB5E94"/>
    <w:rsid w:val="00AB738F"/>
    <w:rsid w:val="00AB7532"/>
    <w:rsid w:val="00AB767B"/>
    <w:rsid w:val="00AC1446"/>
    <w:rsid w:val="00AC1640"/>
    <w:rsid w:val="00AC170B"/>
    <w:rsid w:val="00AC2422"/>
    <w:rsid w:val="00AC259F"/>
    <w:rsid w:val="00AC3AA5"/>
    <w:rsid w:val="00AC3F0B"/>
    <w:rsid w:val="00AC5D90"/>
    <w:rsid w:val="00AC7CEA"/>
    <w:rsid w:val="00AD2C05"/>
    <w:rsid w:val="00AD3680"/>
    <w:rsid w:val="00AE1634"/>
    <w:rsid w:val="00AE2BD6"/>
    <w:rsid w:val="00AE5172"/>
    <w:rsid w:val="00AF04E1"/>
    <w:rsid w:val="00AF105A"/>
    <w:rsid w:val="00AF113D"/>
    <w:rsid w:val="00AF2144"/>
    <w:rsid w:val="00AF2B61"/>
    <w:rsid w:val="00B02ACC"/>
    <w:rsid w:val="00B03BFB"/>
    <w:rsid w:val="00B0430D"/>
    <w:rsid w:val="00B05BD0"/>
    <w:rsid w:val="00B07488"/>
    <w:rsid w:val="00B10875"/>
    <w:rsid w:val="00B113A6"/>
    <w:rsid w:val="00B11C53"/>
    <w:rsid w:val="00B155CC"/>
    <w:rsid w:val="00B1773F"/>
    <w:rsid w:val="00B17B8E"/>
    <w:rsid w:val="00B17EE1"/>
    <w:rsid w:val="00B205DB"/>
    <w:rsid w:val="00B2071B"/>
    <w:rsid w:val="00B211EA"/>
    <w:rsid w:val="00B22F54"/>
    <w:rsid w:val="00B231FC"/>
    <w:rsid w:val="00B23BAE"/>
    <w:rsid w:val="00B25991"/>
    <w:rsid w:val="00B27182"/>
    <w:rsid w:val="00B27A91"/>
    <w:rsid w:val="00B3205B"/>
    <w:rsid w:val="00B32EE7"/>
    <w:rsid w:val="00B343E8"/>
    <w:rsid w:val="00B355CE"/>
    <w:rsid w:val="00B35FA9"/>
    <w:rsid w:val="00B36071"/>
    <w:rsid w:val="00B37B1A"/>
    <w:rsid w:val="00B40492"/>
    <w:rsid w:val="00B40545"/>
    <w:rsid w:val="00B417A0"/>
    <w:rsid w:val="00B43A05"/>
    <w:rsid w:val="00B454B3"/>
    <w:rsid w:val="00B45667"/>
    <w:rsid w:val="00B45727"/>
    <w:rsid w:val="00B46ACD"/>
    <w:rsid w:val="00B508C9"/>
    <w:rsid w:val="00B51143"/>
    <w:rsid w:val="00B51C83"/>
    <w:rsid w:val="00B52FD4"/>
    <w:rsid w:val="00B55C5A"/>
    <w:rsid w:val="00B563DC"/>
    <w:rsid w:val="00B57122"/>
    <w:rsid w:val="00B63D99"/>
    <w:rsid w:val="00B65036"/>
    <w:rsid w:val="00B6563B"/>
    <w:rsid w:val="00B65B24"/>
    <w:rsid w:val="00B70DBB"/>
    <w:rsid w:val="00B7256A"/>
    <w:rsid w:val="00B72EBE"/>
    <w:rsid w:val="00B734AA"/>
    <w:rsid w:val="00B7371A"/>
    <w:rsid w:val="00B73911"/>
    <w:rsid w:val="00B74155"/>
    <w:rsid w:val="00B745FA"/>
    <w:rsid w:val="00B750A2"/>
    <w:rsid w:val="00B772A8"/>
    <w:rsid w:val="00B7790B"/>
    <w:rsid w:val="00B80810"/>
    <w:rsid w:val="00B81C0E"/>
    <w:rsid w:val="00B83C1F"/>
    <w:rsid w:val="00B8431B"/>
    <w:rsid w:val="00B860A2"/>
    <w:rsid w:val="00B911AD"/>
    <w:rsid w:val="00B91721"/>
    <w:rsid w:val="00B918B6"/>
    <w:rsid w:val="00B918C2"/>
    <w:rsid w:val="00B941B9"/>
    <w:rsid w:val="00B942A7"/>
    <w:rsid w:val="00B94BC1"/>
    <w:rsid w:val="00B9508E"/>
    <w:rsid w:val="00B95803"/>
    <w:rsid w:val="00B96371"/>
    <w:rsid w:val="00B97300"/>
    <w:rsid w:val="00BA16CE"/>
    <w:rsid w:val="00BA2CC6"/>
    <w:rsid w:val="00BA34D5"/>
    <w:rsid w:val="00BA3F87"/>
    <w:rsid w:val="00BA537A"/>
    <w:rsid w:val="00BA5B41"/>
    <w:rsid w:val="00BB02D8"/>
    <w:rsid w:val="00BB0A1C"/>
    <w:rsid w:val="00BB1860"/>
    <w:rsid w:val="00BB3072"/>
    <w:rsid w:val="00BB7020"/>
    <w:rsid w:val="00BC06AC"/>
    <w:rsid w:val="00BC18C7"/>
    <w:rsid w:val="00BC2F05"/>
    <w:rsid w:val="00BC3576"/>
    <w:rsid w:val="00BC50B2"/>
    <w:rsid w:val="00BC539D"/>
    <w:rsid w:val="00BC5EAF"/>
    <w:rsid w:val="00BD032F"/>
    <w:rsid w:val="00BD27E7"/>
    <w:rsid w:val="00BD46F4"/>
    <w:rsid w:val="00BD5511"/>
    <w:rsid w:val="00BD5C13"/>
    <w:rsid w:val="00BD5DAE"/>
    <w:rsid w:val="00BD602B"/>
    <w:rsid w:val="00BD6277"/>
    <w:rsid w:val="00BD7365"/>
    <w:rsid w:val="00BD7DAC"/>
    <w:rsid w:val="00BE251D"/>
    <w:rsid w:val="00BE36EE"/>
    <w:rsid w:val="00BE431A"/>
    <w:rsid w:val="00BF0124"/>
    <w:rsid w:val="00BF113A"/>
    <w:rsid w:val="00BF2424"/>
    <w:rsid w:val="00BF3ADE"/>
    <w:rsid w:val="00BF50FA"/>
    <w:rsid w:val="00BF7FD1"/>
    <w:rsid w:val="00C017F1"/>
    <w:rsid w:val="00C01870"/>
    <w:rsid w:val="00C01D76"/>
    <w:rsid w:val="00C025C4"/>
    <w:rsid w:val="00C02906"/>
    <w:rsid w:val="00C03418"/>
    <w:rsid w:val="00C03566"/>
    <w:rsid w:val="00C038E9"/>
    <w:rsid w:val="00C03B7A"/>
    <w:rsid w:val="00C07A3A"/>
    <w:rsid w:val="00C07B4E"/>
    <w:rsid w:val="00C10F78"/>
    <w:rsid w:val="00C112B3"/>
    <w:rsid w:val="00C12F98"/>
    <w:rsid w:val="00C14C4F"/>
    <w:rsid w:val="00C15403"/>
    <w:rsid w:val="00C15CFE"/>
    <w:rsid w:val="00C17619"/>
    <w:rsid w:val="00C17B63"/>
    <w:rsid w:val="00C17C9E"/>
    <w:rsid w:val="00C20F3C"/>
    <w:rsid w:val="00C2232C"/>
    <w:rsid w:val="00C230D9"/>
    <w:rsid w:val="00C23530"/>
    <w:rsid w:val="00C2396C"/>
    <w:rsid w:val="00C25CC4"/>
    <w:rsid w:val="00C26CAD"/>
    <w:rsid w:val="00C271E9"/>
    <w:rsid w:val="00C27585"/>
    <w:rsid w:val="00C278B8"/>
    <w:rsid w:val="00C30595"/>
    <w:rsid w:val="00C314F4"/>
    <w:rsid w:val="00C323F9"/>
    <w:rsid w:val="00C32A0D"/>
    <w:rsid w:val="00C33613"/>
    <w:rsid w:val="00C37DD8"/>
    <w:rsid w:val="00C4007D"/>
    <w:rsid w:val="00C40C40"/>
    <w:rsid w:val="00C414C0"/>
    <w:rsid w:val="00C46163"/>
    <w:rsid w:val="00C46272"/>
    <w:rsid w:val="00C46FCF"/>
    <w:rsid w:val="00C47CE4"/>
    <w:rsid w:val="00C511B6"/>
    <w:rsid w:val="00C51B01"/>
    <w:rsid w:val="00C51C74"/>
    <w:rsid w:val="00C51D7E"/>
    <w:rsid w:val="00C53BFF"/>
    <w:rsid w:val="00C5526E"/>
    <w:rsid w:val="00C561AC"/>
    <w:rsid w:val="00C57BF4"/>
    <w:rsid w:val="00C633DF"/>
    <w:rsid w:val="00C642B0"/>
    <w:rsid w:val="00C64B78"/>
    <w:rsid w:val="00C65843"/>
    <w:rsid w:val="00C66A81"/>
    <w:rsid w:val="00C66C17"/>
    <w:rsid w:val="00C67B8B"/>
    <w:rsid w:val="00C7158D"/>
    <w:rsid w:val="00C7228C"/>
    <w:rsid w:val="00C7297D"/>
    <w:rsid w:val="00C72F36"/>
    <w:rsid w:val="00C7416C"/>
    <w:rsid w:val="00C742E8"/>
    <w:rsid w:val="00C74871"/>
    <w:rsid w:val="00C7665F"/>
    <w:rsid w:val="00C7667D"/>
    <w:rsid w:val="00C76BAF"/>
    <w:rsid w:val="00C77A64"/>
    <w:rsid w:val="00C84B00"/>
    <w:rsid w:val="00C84E4A"/>
    <w:rsid w:val="00C87D82"/>
    <w:rsid w:val="00C904FB"/>
    <w:rsid w:val="00C932E1"/>
    <w:rsid w:val="00C940DF"/>
    <w:rsid w:val="00C947EE"/>
    <w:rsid w:val="00C94AF4"/>
    <w:rsid w:val="00C954D0"/>
    <w:rsid w:val="00C95D81"/>
    <w:rsid w:val="00C96668"/>
    <w:rsid w:val="00C97B09"/>
    <w:rsid w:val="00C97F19"/>
    <w:rsid w:val="00CA1871"/>
    <w:rsid w:val="00CA1897"/>
    <w:rsid w:val="00CA2504"/>
    <w:rsid w:val="00CA3D37"/>
    <w:rsid w:val="00CA4195"/>
    <w:rsid w:val="00CA43CC"/>
    <w:rsid w:val="00CA4610"/>
    <w:rsid w:val="00CA46F9"/>
    <w:rsid w:val="00CA492A"/>
    <w:rsid w:val="00CA57B4"/>
    <w:rsid w:val="00CA5E17"/>
    <w:rsid w:val="00CA6054"/>
    <w:rsid w:val="00CA71FA"/>
    <w:rsid w:val="00CA7B8A"/>
    <w:rsid w:val="00CB0199"/>
    <w:rsid w:val="00CB1FE6"/>
    <w:rsid w:val="00CB4DA6"/>
    <w:rsid w:val="00CB5060"/>
    <w:rsid w:val="00CB54DD"/>
    <w:rsid w:val="00CB6F63"/>
    <w:rsid w:val="00CB72F9"/>
    <w:rsid w:val="00CB76D5"/>
    <w:rsid w:val="00CC0B13"/>
    <w:rsid w:val="00CC114F"/>
    <w:rsid w:val="00CC35A0"/>
    <w:rsid w:val="00CC38D0"/>
    <w:rsid w:val="00CC3A36"/>
    <w:rsid w:val="00CC3CA7"/>
    <w:rsid w:val="00CC4177"/>
    <w:rsid w:val="00CC6E42"/>
    <w:rsid w:val="00CC777D"/>
    <w:rsid w:val="00CD22AB"/>
    <w:rsid w:val="00CD30D9"/>
    <w:rsid w:val="00CD35D0"/>
    <w:rsid w:val="00CD3665"/>
    <w:rsid w:val="00CD6766"/>
    <w:rsid w:val="00CE0197"/>
    <w:rsid w:val="00CE0638"/>
    <w:rsid w:val="00CE0775"/>
    <w:rsid w:val="00CE0FBA"/>
    <w:rsid w:val="00CE1B8F"/>
    <w:rsid w:val="00CE383E"/>
    <w:rsid w:val="00CE490D"/>
    <w:rsid w:val="00CE515C"/>
    <w:rsid w:val="00CE6C7F"/>
    <w:rsid w:val="00CE710C"/>
    <w:rsid w:val="00CE7A0A"/>
    <w:rsid w:val="00CE7C03"/>
    <w:rsid w:val="00CE7F07"/>
    <w:rsid w:val="00CF0FD2"/>
    <w:rsid w:val="00CF11D3"/>
    <w:rsid w:val="00CF1657"/>
    <w:rsid w:val="00CF168C"/>
    <w:rsid w:val="00CF19E4"/>
    <w:rsid w:val="00CF4E58"/>
    <w:rsid w:val="00CF5378"/>
    <w:rsid w:val="00CF563E"/>
    <w:rsid w:val="00CF6F4A"/>
    <w:rsid w:val="00CF7297"/>
    <w:rsid w:val="00D001BE"/>
    <w:rsid w:val="00D01516"/>
    <w:rsid w:val="00D01E24"/>
    <w:rsid w:val="00D02720"/>
    <w:rsid w:val="00D0453D"/>
    <w:rsid w:val="00D06ABC"/>
    <w:rsid w:val="00D106DA"/>
    <w:rsid w:val="00D11B4A"/>
    <w:rsid w:val="00D127D9"/>
    <w:rsid w:val="00D1323F"/>
    <w:rsid w:val="00D13E87"/>
    <w:rsid w:val="00D171B0"/>
    <w:rsid w:val="00D20487"/>
    <w:rsid w:val="00D216A1"/>
    <w:rsid w:val="00D22676"/>
    <w:rsid w:val="00D22C51"/>
    <w:rsid w:val="00D22D4B"/>
    <w:rsid w:val="00D2325D"/>
    <w:rsid w:val="00D24C16"/>
    <w:rsid w:val="00D2666D"/>
    <w:rsid w:val="00D272F9"/>
    <w:rsid w:val="00D27F29"/>
    <w:rsid w:val="00D30F2D"/>
    <w:rsid w:val="00D3189F"/>
    <w:rsid w:val="00D32920"/>
    <w:rsid w:val="00D33EDA"/>
    <w:rsid w:val="00D34300"/>
    <w:rsid w:val="00D34DBF"/>
    <w:rsid w:val="00D35114"/>
    <w:rsid w:val="00D36A4A"/>
    <w:rsid w:val="00D37CA9"/>
    <w:rsid w:val="00D40490"/>
    <w:rsid w:val="00D4319F"/>
    <w:rsid w:val="00D4366B"/>
    <w:rsid w:val="00D44B98"/>
    <w:rsid w:val="00D4518E"/>
    <w:rsid w:val="00D453B5"/>
    <w:rsid w:val="00D45E71"/>
    <w:rsid w:val="00D47A06"/>
    <w:rsid w:val="00D51E24"/>
    <w:rsid w:val="00D5207E"/>
    <w:rsid w:val="00D530D5"/>
    <w:rsid w:val="00D5336E"/>
    <w:rsid w:val="00D55DFF"/>
    <w:rsid w:val="00D56E3C"/>
    <w:rsid w:val="00D61BE1"/>
    <w:rsid w:val="00D63941"/>
    <w:rsid w:val="00D6552A"/>
    <w:rsid w:val="00D6623A"/>
    <w:rsid w:val="00D66516"/>
    <w:rsid w:val="00D709E0"/>
    <w:rsid w:val="00D7468C"/>
    <w:rsid w:val="00D75199"/>
    <w:rsid w:val="00D752A1"/>
    <w:rsid w:val="00D778FC"/>
    <w:rsid w:val="00D779BF"/>
    <w:rsid w:val="00D77F10"/>
    <w:rsid w:val="00D800C4"/>
    <w:rsid w:val="00D8030F"/>
    <w:rsid w:val="00D817FA"/>
    <w:rsid w:val="00D82D44"/>
    <w:rsid w:val="00D83E51"/>
    <w:rsid w:val="00D8486D"/>
    <w:rsid w:val="00D84B4E"/>
    <w:rsid w:val="00D850E1"/>
    <w:rsid w:val="00D85AB0"/>
    <w:rsid w:val="00D87B1D"/>
    <w:rsid w:val="00D93A9F"/>
    <w:rsid w:val="00D93DD5"/>
    <w:rsid w:val="00D944BB"/>
    <w:rsid w:val="00D9783C"/>
    <w:rsid w:val="00D97A9B"/>
    <w:rsid w:val="00DA1BBD"/>
    <w:rsid w:val="00DA21B4"/>
    <w:rsid w:val="00DA2435"/>
    <w:rsid w:val="00DA41A6"/>
    <w:rsid w:val="00DA611B"/>
    <w:rsid w:val="00DA6171"/>
    <w:rsid w:val="00DA6354"/>
    <w:rsid w:val="00DA7996"/>
    <w:rsid w:val="00DB0755"/>
    <w:rsid w:val="00DB0846"/>
    <w:rsid w:val="00DB12BA"/>
    <w:rsid w:val="00DB1B93"/>
    <w:rsid w:val="00DB2D30"/>
    <w:rsid w:val="00DB466A"/>
    <w:rsid w:val="00DB4DD8"/>
    <w:rsid w:val="00DB6448"/>
    <w:rsid w:val="00DB6A71"/>
    <w:rsid w:val="00DB7958"/>
    <w:rsid w:val="00DC0160"/>
    <w:rsid w:val="00DC09EB"/>
    <w:rsid w:val="00DC1652"/>
    <w:rsid w:val="00DC168F"/>
    <w:rsid w:val="00DC460B"/>
    <w:rsid w:val="00DC476E"/>
    <w:rsid w:val="00DC52BA"/>
    <w:rsid w:val="00DC6DD3"/>
    <w:rsid w:val="00DC7337"/>
    <w:rsid w:val="00DD029B"/>
    <w:rsid w:val="00DD066D"/>
    <w:rsid w:val="00DD3920"/>
    <w:rsid w:val="00DD66FF"/>
    <w:rsid w:val="00DE0275"/>
    <w:rsid w:val="00DE2300"/>
    <w:rsid w:val="00DE28C9"/>
    <w:rsid w:val="00DE53DD"/>
    <w:rsid w:val="00DE6958"/>
    <w:rsid w:val="00DE7D40"/>
    <w:rsid w:val="00DE7DB9"/>
    <w:rsid w:val="00DF0111"/>
    <w:rsid w:val="00DF179D"/>
    <w:rsid w:val="00DF2946"/>
    <w:rsid w:val="00DF33CB"/>
    <w:rsid w:val="00DF3B87"/>
    <w:rsid w:val="00DF40AE"/>
    <w:rsid w:val="00DF4222"/>
    <w:rsid w:val="00DF5C06"/>
    <w:rsid w:val="00DF6E74"/>
    <w:rsid w:val="00E001E7"/>
    <w:rsid w:val="00E02E63"/>
    <w:rsid w:val="00E03003"/>
    <w:rsid w:val="00E03339"/>
    <w:rsid w:val="00E05EB3"/>
    <w:rsid w:val="00E061D6"/>
    <w:rsid w:val="00E067C8"/>
    <w:rsid w:val="00E067FD"/>
    <w:rsid w:val="00E118D9"/>
    <w:rsid w:val="00E12E22"/>
    <w:rsid w:val="00E13690"/>
    <w:rsid w:val="00E13A65"/>
    <w:rsid w:val="00E13CA2"/>
    <w:rsid w:val="00E14880"/>
    <w:rsid w:val="00E14BB5"/>
    <w:rsid w:val="00E15F95"/>
    <w:rsid w:val="00E17503"/>
    <w:rsid w:val="00E17D34"/>
    <w:rsid w:val="00E17FB6"/>
    <w:rsid w:val="00E20441"/>
    <w:rsid w:val="00E20EAF"/>
    <w:rsid w:val="00E22335"/>
    <w:rsid w:val="00E228C2"/>
    <w:rsid w:val="00E243A1"/>
    <w:rsid w:val="00E2489E"/>
    <w:rsid w:val="00E2524A"/>
    <w:rsid w:val="00E26196"/>
    <w:rsid w:val="00E273FC"/>
    <w:rsid w:val="00E301CD"/>
    <w:rsid w:val="00E3297B"/>
    <w:rsid w:val="00E34C41"/>
    <w:rsid w:val="00E37977"/>
    <w:rsid w:val="00E418F6"/>
    <w:rsid w:val="00E41BA0"/>
    <w:rsid w:val="00E42724"/>
    <w:rsid w:val="00E435D0"/>
    <w:rsid w:val="00E43B3A"/>
    <w:rsid w:val="00E43CF9"/>
    <w:rsid w:val="00E4410A"/>
    <w:rsid w:val="00E44DD2"/>
    <w:rsid w:val="00E4528C"/>
    <w:rsid w:val="00E45E15"/>
    <w:rsid w:val="00E45F9A"/>
    <w:rsid w:val="00E467E8"/>
    <w:rsid w:val="00E4784B"/>
    <w:rsid w:val="00E5066C"/>
    <w:rsid w:val="00E509F2"/>
    <w:rsid w:val="00E51490"/>
    <w:rsid w:val="00E51F36"/>
    <w:rsid w:val="00E54DDC"/>
    <w:rsid w:val="00E559B0"/>
    <w:rsid w:val="00E56351"/>
    <w:rsid w:val="00E60474"/>
    <w:rsid w:val="00E60A2F"/>
    <w:rsid w:val="00E62D83"/>
    <w:rsid w:val="00E63050"/>
    <w:rsid w:val="00E632F0"/>
    <w:rsid w:val="00E638DA"/>
    <w:rsid w:val="00E64280"/>
    <w:rsid w:val="00E65A0E"/>
    <w:rsid w:val="00E66438"/>
    <w:rsid w:val="00E66B1E"/>
    <w:rsid w:val="00E67927"/>
    <w:rsid w:val="00E70303"/>
    <w:rsid w:val="00E705C4"/>
    <w:rsid w:val="00E7141F"/>
    <w:rsid w:val="00E738D8"/>
    <w:rsid w:val="00E73BFF"/>
    <w:rsid w:val="00E73DF4"/>
    <w:rsid w:val="00E81EBA"/>
    <w:rsid w:val="00E834CE"/>
    <w:rsid w:val="00E83FD2"/>
    <w:rsid w:val="00E9000F"/>
    <w:rsid w:val="00E93A96"/>
    <w:rsid w:val="00E94166"/>
    <w:rsid w:val="00E966AB"/>
    <w:rsid w:val="00EA0033"/>
    <w:rsid w:val="00EA1D41"/>
    <w:rsid w:val="00EA2DFA"/>
    <w:rsid w:val="00EA3512"/>
    <w:rsid w:val="00EA5E92"/>
    <w:rsid w:val="00EA64A6"/>
    <w:rsid w:val="00EA6A80"/>
    <w:rsid w:val="00EA7430"/>
    <w:rsid w:val="00EB0192"/>
    <w:rsid w:val="00EB1E1C"/>
    <w:rsid w:val="00EB3D31"/>
    <w:rsid w:val="00EB61F1"/>
    <w:rsid w:val="00EB6442"/>
    <w:rsid w:val="00EB652A"/>
    <w:rsid w:val="00EB66E1"/>
    <w:rsid w:val="00EB68C7"/>
    <w:rsid w:val="00EB720F"/>
    <w:rsid w:val="00EB7226"/>
    <w:rsid w:val="00EC009F"/>
    <w:rsid w:val="00EC06CB"/>
    <w:rsid w:val="00EC195B"/>
    <w:rsid w:val="00EC42A1"/>
    <w:rsid w:val="00EC464D"/>
    <w:rsid w:val="00EC536A"/>
    <w:rsid w:val="00ED00B8"/>
    <w:rsid w:val="00ED0803"/>
    <w:rsid w:val="00ED0892"/>
    <w:rsid w:val="00ED258F"/>
    <w:rsid w:val="00ED297B"/>
    <w:rsid w:val="00ED2E5B"/>
    <w:rsid w:val="00ED2EB0"/>
    <w:rsid w:val="00ED4F50"/>
    <w:rsid w:val="00ED538B"/>
    <w:rsid w:val="00ED613B"/>
    <w:rsid w:val="00ED6247"/>
    <w:rsid w:val="00ED7FC6"/>
    <w:rsid w:val="00EE1184"/>
    <w:rsid w:val="00EE221F"/>
    <w:rsid w:val="00EE3138"/>
    <w:rsid w:val="00EE3D0D"/>
    <w:rsid w:val="00EE77FE"/>
    <w:rsid w:val="00EF1F9C"/>
    <w:rsid w:val="00EF2672"/>
    <w:rsid w:val="00EF2F14"/>
    <w:rsid w:val="00EF3E65"/>
    <w:rsid w:val="00EF6F22"/>
    <w:rsid w:val="00EF78C1"/>
    <w:rsid w:val="00EF78CF"/>
    <w:rsid w:val="00EF7F9B"/>
    <w:rsid w:val="00F00D75"/>
    <w:rsid w:val="00F0183D"/>
    <w:rsid w:val="00F01FAA"/>
    <w:rsid w:val="00F023A1"/>
    <w:rsid w:val="00F02E15"/>
    <w:rsid w:val="00F037F1"/>
    <w:rsid w:val="00F03ACF"/>
    <w:rsid w:val="00F05388"/>
    <w:rsid w:val="00F104A5"/>
    <w:rsid w:val="00F10C55"/>
    <w:rsid w:val="00F139B5"/>
    <w:rsid w:val="00F140D2"/>
    <w:rsid w:val="00F14326"/>
    <w:rsid w:val="00F14777"/>
    <w:rsid w:val="00F14FC9"/>
    <w:rsid w:val="00F1514E"/>
    <w:rsid w:val="00F2193A"/>
    <w:rsid w:val="00F22996"/>
    <w:rsid w:val="00F23F39"/>
    <w:rsid w:val="00F23FC7"/>
    <w:rsid w:val="00F245BF"/>
    <w:rsid w:val="00F270FA"/>
    <w:rsid w:val="00F31B31"/>
    <w:rsid w:val="00F32239"/>
    <w:rsid w:val="00F3240B"/>
    <w:rsid w:val="00F3307E"/>
    <w:rsid w:val="00F336E6"/>
    <w:rsid w:val="00F338CA"/>
    <w:rsid w:val="00F33C5A"/>
    <w:rsid w:val="00F35A31"/>
    <w:rsid w:val="00F364BA"/>
    <w:rsid w:val="00F3708D"/>
    <w:rsid w:val="00F37AD1"/>
    <w:rsid w:val="00F40168"/>
    <w:rsid w:val="00F40A9D"/>
    <w:rsid w:val="00F43441"/>
    <w:rsid w:val="00F4565E"/>
    <w:rsid w:val="00F46D20"/>
    <w:rsid w:val="00F50944"/>
    <w:rsid w:val="00F509D3"/>
    <w:rsid w:val="00F50E84"/>
    <w:rsid w:val="00F51CC5"/>
    <w:rsid w:val="00F51D6F"/>
    <w:rsid w:val="00F53E9D"/>
    <w:rsid w:val="00F5471C"/>
    <w:rsid w:val="00F55B86"/>
    <w:rsid w:val="00F56E9A"/>
    <w:rsid w:val="00F57105"/>
    <w:rsid w:val="00F57436"/>
    <w:rsid w:val="00F57772"/>
    <w:rsid w:val="00F57BC4"/>
    <w:rsid w:val="00F57E89"/>
    <w:rsid w:val="00F60D5C"/>
    <w:rsid w:val="00F6113A"/>
    <w:rsid w:val="00F615B7"/>
    <w:rsid w:val="00F635DD"/>
    <w:rsid w:val="00F6473E"/>
    <w:rsid w:val="00F64808"/>
    <w:rsid w:val="00F65FE3"/>
    <w:rsid w:val="00F67291"/>
    <w:rsid w:val="00F70148"/>
    <w:rsid w:val="00F70D2C"/>
    <w:rsid w:val="00F71345"/>
    <w:rsid w:val="00F716C4"/>
    <w:rsid w:val="00F726D7"/>
    <w:rsid w:val="00F72B52"/>
    <w:rsid w:val="00F7322A"/>
    <w:rsid w:val="00F73A15"/>
    <w:rsid w:val="00F7761D"/>
    <w:rsid w:val="00F776FA"/>
    <w:rsid w:val="00F77C5C"/>
    <w:rsid w:val="00F77DAE"/>
    <w:rsid w:val="00F830E2"/>
    <w:rsid w:val="00F83830"/>
    <w:rsid w:val="00F83876"/>
    <w:rsid w:val="00F84949"/>
    <w:rsid w:val="00F85013"/>
    <w:rsid w:val="00F864F2"/>
    <w:rsid w:val="00F86B38"/>
    <w:rsid w:val="00F870F3"/>
    <w:rsid w:val="00F90613"/>
    <w:rsid w:val="00F923CF"/>
    <w:rsid w:val="00F959CE"/>
    <w:rsid w:val="00F973BF"/>
    <w:rsid w:val="00F97AEB"/>
    <w:rsid w:val="00FA06CC"/>
    <w:rsid w:val="00FA0E93"/>
    <w:rsid w:val="00FA2597"/>
    <w:rsid w:val="00FA26C3"/>
    <w:rsid w:val="00FA36B3"/>
    <w:rsid w:val="00FA5709"/>
    <w:rsid w:val="00FA57BE"/>
    <w:rsid w:val="00FA5AE8"/>
    <w:rsid w:val="00FA74DA"/>
    <w:rsid w:val="00FA7D8C"/>
    <w:rsid w:val="00FB15B6"/>
    <w:rsid w:val="00FB1C30"/>
    <w:rsid w:val="00FB43B6"/>
    <w:rsid w:val="00FB4E1E"/>
    <w:rsid w:val="00FB6E96"/>
    <w:rsid w:val="00FC1EAD"/>
    <w:rsid w:val="00FC1F49"/>
    <w:rsid w:val="00FC26B5"/>
    <w:rsid w:val="00FC299A"/>
    <w:rsid w:val="00FC2F0E"/>
    <w:rsid w:val="00FC3CF4"/>
    <w:rsid w:val="00FC442F"/>
    <w:rsid w:val="00FC56C7"/>
    <w:rsid w:val="00FC691B"/>
    <w:rsid w:val="00FC696E"/>
    <w:rsid w:val="00FC6D75"/>
    <w:rsid w:val="00FD0755"/>
    <w:rsid w:val="00FD0E29"/>
    <w:rsid w:val="00FD1221"/>
    <w:rsid w:val="00FD26C3"/>
    <w:rsid w:val="00FD2D30"/>
    <w:rsid w:val="00FD3A09"/>
    <w:rsid w:val="00FD6EB6"/>
    <w:rsid w:val="00FD736E"/>
    <w:rsid w:val="00FD7AE1"/>
    <w:rsid w:val="00FE254F"/>
    <w:rsid w:val="00FE3762"/>
    <w:rsid w:val="00FE3FF3"/>
    <w:rsid w:val="00FE665F"/>
    <w:rsid w:val="00FE7886"/>
    <w:rsid w:val="00FE7CE8"/>
    <w:rsid w:val="00FF0650"/>
    <w:rsid w:val="00FF073A"/>
    <w:rsid w:val="00FF1321"/>
    <w:rsid w:val="00FF13F2"/>
    <w:rsid w:val="00FF1AC7"/>
    <w:rsid w:val="00FF1B6A"/>
    <w:rsid w:val="00FF4454"/>
    <w:rsid w:val="00FF4731"/>
    <w:rsid w:val="00FF497A"/>
    <w:rsid w:val="00FF49DE"/>
    <w:rsid w:val="00FF4ADB"/>
    <w:rsid w:val="00FF4BD0"/>
    <w:rsid w:val="00FF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B37465"/>
  <w15:docId w15:val="{6036EEF6-FB1E-43DC-819B-3C3857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CF1"/>
    <w:pPr>
      <w:spacing w:before="100" w:beforeAutospacing="1" w:after="100" w:afterAutospacing="1"/>
      <w:jc w:val="both"/>
    </w:pPr>
  </w:style>
  <w:style w:type="paragraph" w:styleId="Heading1">
    <w:name w:val="heading 1"/>
    <w:basedOn w:val="Normal"/>
    <w:next w:val="Text1"/>
    <w:link w:val="Heading1Char"/>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9D7CF3"/>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C112B3"/>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pPr>
      <w:keepNext/>
      <w:outlineLvl w:val="3"/>
    </w:pPr>
  </w:style>
  <w:style w:type="paragraph" w:styleId="Heading5">
    <w:name w:val="heading 5"/>
    <w:basedOn w:val="Normal"/>
    <w:next w:val="Normal"/>
    <w:link w:val="Heading5Char"/>
    <w:pPr>
      <w:spacing w:before="240" w:after="60"/>
      <w:ind w:left="3332" w:hanging="708"/>
      <w:outlineLvl w:val="4"/>
    </w:pPr>
    <w:rPr>
      <w:rFonts w:ascii="Arial" w:hAnsi="Arial"/>
      <w:sz w:val="22"/>
    </w:rPr>
  </w:style>
  <w:style w:type="paragraph" w:styleId="Heading6">
    <w:name w:val="heading 6"/>
    <w:basedOn w:val="Normal"/>
    <w:next w:val="Normal"/>
    <w:link w:val="Heading6Char"/>
    <w:pPr>
      <w:spacing w:before="240" w:after="60"/>
      <w:ind w:left="4040" w:hanging="708"/>
      <w:outlineLvl w:val="5"/>
    </w:pPr>
    <w:rPr>
      <w:rFonts w:ascii="Arial" w:hAnsi="Arial"/>
      <w:i/>
      <w:sz w:val="22"/>
    </w:rPr>
  </w:style>
  <w:style w:type="paragraph" w:styleId="Heading7">
    <w:name w:val="heading 7"/>
    <w:basedOn w:val="Normal"/>
    <w:next w:val="Normal"/>
    <w:link w:val="Heading7Char"/>
    <w:pPr>
      <w:spacing w:before="240" w:after="60"/>
      <w:ind w:left="4748" w:hanging="708"/>
      <w:outlineLvl w:val="6"/>
    </w:pPr>
    <w:rPr>
      <w:rFonts w:ascii="Arial" w:hAnsi="Arial"/>
      <w:sz w:val="20"/>
    </w:rPr>
  </w:style>
  <w:style w:type="paragraph" w:styleId="Heading8">
    <w:name w:val="heading 8"/>
    <w:basedOn w:val="Normal"/>
    <w:next w:val="Normal"/>
    <w:link w:val="Heading8Char"/>
    <w:pPr>
      <w:spacing w:before="240" w:after="60"/>
      <w:ind w:left="5456" w:hanging="708"/>
      <w:outlineLvl w:val="7"/>
    </w:pPr>
    <w:rPr>
      <w:rFonts w:ascii="Arial" w:hAnsi="Arial"/>
      <w:i/>
      <w:sz w:val="20"/>
    </w:rPr>
  </w:style>
  <w:style w:type="paragraph" w:styleId="Heading9">
    <w:name w:val="heading 9"/>
    <w:basedOn w:val="Normal"/>
    <w:next w:val="Normal"/>
    <w:link w:val="Heading9Char"/>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link w:val="SignatureChar"/>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rsid w:val="00812516"/>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link w:val="BalloonTextChar"/>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C112B3"/>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F37AD1"/>
    <w:pPr>
      <w:spacing w:before="0" w:beforeAutospacing="0" w:after="16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HeaderChar">
    <w:name w:val="Header Char"/>
    <w:basedOn w:val="DefaultParagraphFont"/>
    <w:link w:val="Header"/>
    <w:locked/>
    <w:rsid w:val="00036989"/>
  </w:style>
  <w:style w:type="paragraph" w:customStyle="1" w:styleId="Designator">
    <w:name w:val="Designator"/>
    <w:basedOn w:val="Normal"/>
    <w:rsid w:val="00036989"/>
    <w:pPr>
      <w:spacing w:before="0" w:beforeAutospacing="0" w:after="0" w:afterAutospacing="0"/>
      <w:jc w:val="center"/>
    </w:pPr>
    <w:rPr>
      <w:b/>
      <w:caps/>
      <w:sz w:val="32"/>
    </w:rPr>
  </w:style>
  <w:style w:type="character" w:customStyle="1" w:styleId="normaltextrun">
    <w:name w:val="normaltextrun"/>
    <w:rsid w:val="0020518C"/>
  </w:style>
  <w:style w:type="paragraph" w:customStyle="1" w:styleId="paragraph">
    <w:name w:val="paragraph"/>
    <w:basedOn w:val="Normal"/>
    <w:rsid w:val="00FC26B5"/>
    <w:pPr>
      <w:jc w:val="left"/>
    </w:pPr>
    <w:rPr>
      <w:lang w:val="fr-BE" w:eastAsia="fr-BE"/>
    </w:rPr>
  </w:style>
  <w:style w:type="character" w:customStyle="1" w:styleId="eop">
    <w:name w:val="eop"/>
    <w:rsid w:val="00FC26B5"/>
  </w:style>
  <w:style w:type="character" w:customStyle="1" w:styleId="advancedproofingissue">
    <w:name w:val="advancedproofingissue"/>
    <w:rsid w:val="00FC26B5"/>
  </w:style>
  <w:style w:type="paragraph" w:customStyle="1" w:styleId="1">
    <w:name w:val="1"/>
    <w:basedOn w:val="Normal"/>
    <w:qFormat/>
    <w:rsid w:val="000559AF"/>
    <w:pPr>
      <w:spacing w:before="0" w:beforeAutospacing="0" w:after="160" w:afterAutospacing="0" w:line="240" w:lineRule="exact"/>
      <w:jc w:val="left"/>
    </w:pPr>
    <w:rPr>
      <w:sz w:val="20"/>
      <w:szCs w:val="20"/>
      <w:vertAlign w:val="superscript"/>
    </w:rPr>
  </w:style>
  <w:style w:type="character" w:customStyle="1" w:styleId="Heading1Char">
    <w:name w:val="Heading 1 Char"/>
    <w:basedOn w:val="DefaultParagraphFont"/>
    <w:link w:val="Heading1"/>
    <w:uiPriority w:val="9"/>
    <w:rsid w:val="00267CDD"/>
    <w:rPr>
      <w:b/>
      <w:smallCaps/>
      <w:sz w:val="28"/>
      <w:szCs w:val="28"/>
    </w:rPr>
  </w:style>
  <w:style w:type="character" w:customStyle="1" w:styleId="Heading2Char">
    <w:name w:val="Heading 2 Char"/>
    <w:basedOn w:val="DefaultParagraphFont"/>
    <w:link w:val="Heading2"/>
    <w:rsid w:val="00267CDD"/>
    <w:rPr>
      <w:b/>
      <w:u w:val="single"/>
    </w:rPr>
  </w:style>
  <w:style w:type="character" w:customStyle="1" w:styleId="Heading4Char">
    <w:name w:val="Heading 4 Char"/>
    <w:basedOn w:val="DefaultParagraphFont"/>
    <w:link w:val="Heading4"/>
    <w:rsid w:val="00267CDD"/>
  </w:style>
  <w:style w:type="character" w:customStyle="1" w:styleId="Heading5Char">
    <w:name w:val="Heading 5 Char"/>
    <w:basedOn w:val="DefaultParagraphFont"/>
    <w:link w:val="Heading5"/>
    <w:rsid w:val="00267CDD"/>
    <w:rPr>
      <w:rFonts w:ascii="Arial" w:hAnsi="Arial"/>
      <w:sz w:val="22"/>
    </w:rPr>
  </w:style>
  <w:style w:type="character" w:customStyle="1" w:styleId="Heading6Char">
    <w:name w:val="Heading 6 Char"/>
    <w:basedOn w:val="DefaultParagraphFont"/>
    <w:link w:val="Heading6"/>
    <w:rsid w:val="00267CDD"/>
    <w:rPr>
      <w:rFonts w:ascii="Arial" w:hAnsi="Arial"/>
      <w:i/>
      <w:sz w:val="22"/>
    </w:rPr>
  </w:style>
  <w:style w:type="character" w:customStyle="1" w:styleId="Heading7Char">
    <w:name w:val="Heading 7 Char"/>
    <w:basedOn w:val="DefaultParagraphFont"/>
    <w:link w:val="Heading7"/>
    <w:rsid w:val="00267CDD"/>
    <w:rPr>
      <w:rFonts w:ascii="Arial" w:hAnsi="Arial"/>
      <w:sz w:val="20"/>
    </w:rPr>
  </w:style>
  <w:style w:type="character" w:customStyle="1" w:styleId="Heading8Char">
    <w:name w:val="Heading 8 Char"/>
    <w:basedOn w:val="DefaultParagraphFont"/>
    <w:link w:val="Heading8"/>
    <w:rsid w:val="00267CDD"/>
    <w:rPr>
      <w:rFonts w:ascii="Arial" w:hAnsi="Arial"/>
      <w:i/>
      <w:sz w:val="20"/>
    </w:rPr>
  </w:style>
  <w:style w:type="character" w:customStyle="1" w:styleId="Heading9Char">
    <w:name w:val="Heading 9 Char"/>
    <w:basedOn w:val="DefaultParagraphFont"/>
    <w:link w:val="Heading9"/>
    <w:rsid w:val="00267CDD"/>
    <w:rPr>
      <w:rFonts w:ascii="Arial" w:hAnsi="Arial"/>
      <w:i/>
      <w:sz w:val="18"/>
    </w:rPr>
  </w:style>
  <w:style w:type="character" w:customStyle="1" w:styleId="BodyTextChar">
    <w:name w:val="Body Text Char"/>
    <w:basedOn w:val="DefaultParagraphFont"/>
    <w:link w:val="BodyText"/>
    <w:rsid w:val="00267CDD"/>
  </w:style>
  <w:style w:type="character" w:customStyle="1" w:styleId="BodyText2Char">
    <w:name w:val="Body Text 2 Char"/>
    <w:basedOn w:val="DefaultParagraphFont"/>
    <w:link w:val="BodyText2"/>
    <w:rsid w:val="00267CDD"/>
  </w:style>
  <w:style w:type="character" w:customStyle="1" w:styleId="BodyText3Char">
    <w:name w:val="Body Text 3 Char"/>
    <w:basedOn w:val="DefaultParagraphFont"/>
    <w:link w:val="BodyText3"/>
    <w:rsid w:val="00267CDD"/>
    <w:rPr>
      <w:sz w:val="16"/>
    </w:rPr>
  </w:style>
  <w:style w:type="character" w:customStyle="1" w:styleId="BodyTextFirstIndentChar">
    <w:name w:val="Body Text First Indent Char"/>
    <w:basedOn w:val="BodyTextChar"/>
    <w:link w:val="BodyTextFirstIndent"/>
    <w:rsid w:val="00267CDD"/>
  </w:style>
  <w:style w:type="character" w:customStyle="1" w:styleId="BodyTextIndentChar">
    <w:name w:val="Body Text Indent Char"/>
    <w:basedOn w:val="DefaultParagraphFont"/>
    <w:link w:val="BodyTextIndent"/>
    <w:rsid w:val="00267CDD"/>
  </w:style>
  <w:style w:type="character" w:customStyle="1" w:styleId="BodyTextFirstIndent2Char">
    <w:name w:val="Body Text First Indent 2 Char"/>
    <w:basedOn w:val="BodyTextIndentChar"/>
    <w:link w:val="BodyTextFirstIndent2"/>
    <w:rsid w:val="00267CDD"/>
  </w:style>
  <w:style w:type="character" w:customStyle="1" w:styleId="BodyTextIndent2Char">
    <w:name w:val="Body Text Indent 2 Char"/>
    <w:basedOn w:val="DefaultParagraphFont"/>
    <w:link w:val="BodyTextIndent2"/>
    <w:rsid w:val="00267CDD"/>
  </w:style>
  <w:style w:type="character" w:customStyle="1" w:styleId="BodyTextIndent3Char">
    <w:name w:val="Body Text Indent 3 Char"/>
    <w:basedOn w:val="DefaultParagraphFont"/>
    <w:link w:val="BodyTextIndent3"/>
    <w:rsid w:val="00267CDD"/>
    <w:rPr>
      <w:sz w:val="16"/>
    </w:rPr>
  </w:style>
  <w:style w:type="character" w:customStyle="1" w:styleId="ClosingChar">
    <w:name w:val="Closing Char"/>
    <w:basedOn w:val="DefaultParagraphFont"/>
    <w:link w:val="Closing"/>
    <w:rsid w:val="00267CDD"/>
  </w:style>
  <w:style w:type="character" w:customStyle="1" w:styleId="SignatureChar">
    <w:name w:val="Signature Char"/>
    <w:basedOn w:val="DefaultParagraphFont"/>
    <w:link w:val="Signature"/>
    <w:rsid w:val="00267CDD"/>
  </w:style>
  <w:style w:type="character" w:customStyle="1" w:styleId="CommentTextChar">
    <w:name w:val="Comment Text Char"/>
    <w:basedOn w:val="DefaultParagraphFont"/>
    <w:link w:val="CommentText"/>
    <w:semiHidden/>
    <w:rsid w:val="00267CDD"/>
    <w:rPr>
      <w:sz w:val="20"/>
    </w:rPr>
  </w:style>
  <w:style w:type="character" w:customStyle="1" w:styleId="DateChar">
    <w:name w:val="Date Char"/>
    <w:basedOn w:val="DefaultParagraphFont"/>
    <w:link w:val="Date"/>
    <w:rsid w:val="00267CDD"/>
  </w:style>
  <w:style w:type="character" w:customStyle="1" w:styleId="DocumentMapChar">
    <w:name w:val="Document Map Char"/>
    <w:basedOn w:val="DefaultParagraphFont"/>
    <w:link w:val="DocumentMap"/>
    <w:semiHidden/>
    <w:rsid w:val="00267CDD"/>
    <w:rPr>
      <w:rFonts w:ascii="Tahoma" w:hAnsi="Tahoma"/>
      <w:shd w:val="clear" w:color="auto" w:fill="000080"/>
    </w:rPr>
  </w:style>
  <w:style w:type="character" w:customStyle="1" w:styleId="EndnoteTextChar">
    <w:name w:val="Endnote Text Char"/>
    <w:basedOn w:val="DefaultParagraphFont"/>
    <w:link w:val="EndnoteText"/>
    <w:semiHidden/>
    <w:rsid w:val="00267CDD"/>
    <w:rPr>
      <w:sz w:val="20"/>
    </w:rPr>
  </w:style>
  <w:style w:type="character" w:customStyle="1" w:styleId="MacroTextChar">
    <w:name w:val="Macro Text Char"/>
    <w:basedOn w:val="DefaultParagraphFont"/>
    <w:link w:val="MacroText"/>
    <w:semiHidden/>
    <w:rsid w:val="00267CDD"/>
    <w:rPr>
      <w:rFonts w:ascii="Courier New" w:hAnsi="Courier New"/>
      <w:lang w:eastAsia="en-US"/>
    </w:rPr>
  </w:style>
  <w:style w:type="character" w:customStyle="1" w:styleId="MessageHeaderChar">
    <w:name w:val="Message Header Char"/>
    <w:basedOn w:val="DefaultParagraphFont"/>
    <w:link w:val="MessageHeader"/>
    <w:rsid w:val="00267CDD"/>
    <w:rPr>
      <w:rFonts w:ascii="Arial" w:hAnsi="Arial"/>
      <w:shd w:val="pct20" w:color="auto" w:fill="auto"/>
    </w:rPr>
  </w:style>
  <w:style w:type="character" w:customStyle="1" w:styleId="NoteHeadingChar">
    <w:name w:val="Note Heading Char"/>
    <w:basedOn w:val="DefaultParagraphFont"/>
    <w:link w:val="NoteHeading"/>
    <w:rsid w:val="00267CDD"/>
  </w:style>
  <w:style w:type="character" w:customStyle="1" w:styleId="SalutationChar">
    <w:name w:val="Salutation Char"/>
    <w:basedOn w:val="DefaultParagraphFont"/>
    <w:link w:val="Salutation"/>
    <w:rsid w:val="00267CDD"/>
  </w:style>
  <w:style w:type="character" w:customStyle="1" w:styleId="SubtitleChar">
    <w:name w:val="Subtitle Char"/>
    <w:basedOn w:val="DefaultParagraphFont"/>
    <w:link w:val="Subtitle"/>
    <w:rsid w:val="00267CDD"/>
    <w:rPr>
      <w:rFonts w:ascii="Arial" w:hAnsi="Arial"/>
    </w:rPr>
  </w:style>
  <w:style w:type="character" w:customStyle="1" w:styleId="TitleChar">
    <w:name w:val="Title Char"/>
    <w:basedOn w:val="DefaultParagraphFont"/>
    <w:link w:val="Title"/>
    <w:rsid w:val="00267CDD"/>
    <w:rPr>
      <w:b/>
      <w:kern w:val="28"/>
      <w:sz w:val="28"/>
    </w:rPr>
  </w:style>
  <w:style w:type="character" w:customStyle="1" w:styleId="BalloonTextChar">
    <w:name w:val="Balloon Text Char"/>
    <w:basedOn w:val="DefaultParagraphFont"/>
    <w:link w:val="BalloonText"/>
    <w:semiHidden/>
    <w:rsid w:val="00267CDD"/>
    <w:rPr>
      <w:rFonts w:ascii="Tahoma" w:hAnsi="Tahoma" w:cs="Tahoma"/>
      <w:sz w:val="16"/>
      <w:szCs w:val="16"/>
    </w:rPr>
  </w:style>
  <w:style w:type="paragraph" w:customStyle="1" w:styleId="fcasegauche">
    <w:name w:val="f_case_gauche"/>
    <w:basedOn w:val="Normal"/>
    <w:uiPriority w:val="99"/>
    <w:rsid w:val="00267CDD"/>
    <w:pPr>
      <w:spacing w:before="0" w:beforeAutospacing="0" w:after="60" w:afterAutospacing="0"/>
      <w:ind w:left="284" w:hanging="284"/>
    </w:pPr>
    <w:rPr>
      <w:rFonts w:ascii="Univers" w:eastAsiaTheme="minorEastAsia" w:hAnsi="Univers" w:cs="Univers"/>
      <w:sz w:val="20"/>
      <w:szCs w:val="20"/>
      <w:lang w:val="fr-FR" w:eastAsia="fr-FR"/>
    </w:rPr>
  </w:style>
  <w:style w:type="paragraph" w:customStyle="1" w:styleId="fcase1ertab">
    <w:name w:val="f_case_1ertab"/>
    <w:basedOn w:val="Normal"/>
    <w:uiPriority w:val="99"/>
    <w:rsid w:val="00267CDD"/>
    <w:pPr>
      <w:tabs>
        <w:tab w:val="left" w:pos="426"/>
      </w:tabs>
      <w:spacing w:before="0" w:beforeAutospacing="0" w:after="0" w:afterAutospacing="0"/>
      <w:ind w:left="709" w:hanging="709"/>
    </w:pPr>
    <w:rPr>
      <w:rFonts w:ascii="Univers" w:eastAsiaTheme="minorEastAsia" w:hAnsi="Univers" w:cs="Univers"/>
      <w:sz w:val="20"/>
      <w:szCs w:val="20"/>
      <w:lang w:val="fr-FR" w:eastAsia="fr-FR"/>
    </w:rPr>
  </w:style>
  <w:style w:type="paragraph" w:customStyle="1" w:styleId="RedTxt">
    <w:name w:val="RedTxt"/>
    <w:basedOn w:val="Normal"/>
    <w:rsid w:val="00267CDD"/>
    <w:pPr>
      <w:keepLines/>
      <w:widowControl w:val="0"/>
      <w:autoSpaceDE w:val="0"/>
      <w:autoSpaceDN w:val="0"/>
      <w:adjustRightInd w:val="0"/>
      <w:spacing w:before="0" w:beforeAutospacing="0" w:after="0" w:afterAutospacing="0"/>
      <w:jc w:val="left"/>
    </w:pPr>
    <w:rPr>
      <w:rFonts w:ascii="Arial" w:eastAsiaTheme="minorEastAsia" w:hAnsi="Arial" w:cs="Arial"/>
      <w:sz w:val="18"/>
      <w:szCs w:val="18"/>
      <w:lang w:val="fr-FR" w:eastAsia="fr-FR"/>
    </w:rPr>
  </w:style>
  <w:style w:type="paragraph" w:customStyle="1" w:styleId="TableParagraph">
    <w:name w:val="Table Paragraph"/>
    <w:basedOn w:val="Normal"/>
    <w:uiPriority w:val="1"/>
    <w:qFormat/>
    <w:rsid w:val="00267CDD"/>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 w:type="character" w:customStyle="1" w:styleId="UnresolvedMention1">
    <w:name w:val="Unresolved Mention1"/>
    <w:basedOn w:val="DefaultParagraphFont"/>
    <w:uiPriority w:val="99"/>
    <w:semiHidden/>
    <w:unhideWhenUsed/>
    <w:rsid w:val="00267CDD"/>
    <w:rPr>
      <w:color w:val="605E5C"/>
      <w:shd w:val="clear" w:color="auto" w:fill="E1DFDD"/>
    </w:rPr>
  </w:style>
  <w:style w:type="paragraph" w:customStyle="1" w:styleId="Titre21">
    <w:name w:val="Titre 21"/>
    <w:basedOn w:val="Heading2"/>
    <w:rsid w:val="00267CDD"/>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character" w:customStyle="1" w:styleId="postal-code">
    <w:name w:val="postal-code"/>
    <w:basedOn w:val="DefaultParagraphFont"/>
    <w:rsid w:val="00267CDD"/>
  </w:style>
  <w:style w:type="character" w:customStyle="1" w:styleId="locality">
    <w:name w:val="locality"/>
    <w:basedOn w:val="DefaultParagraphFont"/>
    <w:rsid w:val="00267CDD"/>
  </w:style>
  <w:style w:type="character" w:customStyle="1" w:styleId="Text1Car">
    <w:name w:val="Text 1 Car"/>
    <w:rsid w:val="00267CDD"/>
    <w:rPr>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EN/AUTO/?uri=uriserv:OJ.L_.2018.193.01.0001.01.ENG&amp;toc=OJ:L:2018:193:T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en/ALL/?uri=CELEX%3A31996L007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lex.europa.eu/legal-content/EN/AUTO/?uri=uriserv:OJ.L_.2018.193.01.0001.01.ENG&amp;toc=OJ:L:2018:193:T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EN/TXT/?uri=uriserv%3AOJ.L_.2014.257.01.0073.01.EN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ur-lex.europa.eu/legal-content/EN/TXT/?uri=celex:32014L0066" TargetMode="External"/><Relationship Id="rId10" Type="http://schemas.openxmlformats.org/officeDocument/2006/relationships/settings" Target="settings.xml"/><Relationship Id="rId19" Type="http://schemas.openxmlformats.org/officeDocument/2006/relationships/hyperlink" Target="https://www.eursc.eu/BasicTexts/2017-12-D-21-en-1.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eur-lex.europa.eu/legal-content/en/ALL/?uri=CELEX%3A31996L007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
  <Created>
    <Version>4.1</Version>
    <Date>2019-01-09T21:18:59</Date>
    <Language>EN</Language>
  </Created>
  <Edited>
    <Version>10.0.38495.0</Version>
    <Date>2019-04-16T16:59:01</Date>
  </Edited>
  <DocumentModel>
    <Id>0b054141-88b1-4efb-8c91-2905cb0bed6c</Id>
    <Name>Note</Name>
  </DocumentModel>
  <DocumentDate/>
  <DocumentVersion/>
  <CompatibilityMode>Eurolook4x</CompatibilityMode>
  <Address/>
</Eurolook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Props1.xml><?xml version="1.0" encoding="utf-8"?>
<ds:datastoreItem xmlns:ds="http://schemas.openxmlformats.org/officeDocument/2006/customXml" ds:itemID="{8A011AF7-9522-438D-A893-818E9570A87D}">
  <ds:schemaRefs/>
</ds:datastoreItem>
</file>

<file path=customXml/itemProps2.xml><?xml version="1.0" encoding="utf-8"?>
<ds:datastoreItem xmlns:ds="http://schemas.openxmlformats.org/officeDocument/2006/customXml" ds:itemID="{F045E951-48E2-493C-8118-5A5CBD608E8B}">
  <ds:schemaRefs>
    <ds:schemaRef ds:uri="http://schemas.microsoft.com/office/2006/metadata/properties"/>
    <ds:schemaRef ds:uri="http://schemas.microsoft.com/office/infopath/2007/PartnerControls"/>
    <ds:schemaRef ds:uri="27f6a375-fa37-4a6a-acb8-0e2a4d38a9e3"/>
  </ds:schemaRefs>
</ds:datastoreItem>
</file>

<file path=customXml/itemProps3.xml><?xml version="1.0" encoding="utf-8"?>
<ds:datastoreItem xmlns:ds="http://schemas.openxmlformats.org/officeDocument/2006/customXml" ds:itemID="{85681CDB-B4D8-4E47-949B-68FFBD9D7066}">
  <ds:schemaRefs>
    <ds:schemaRef ds:uri="http://schemas.openxmlformats.org/officeDocument/2006/bibliography"/>
  </ds:schemaRefs>
</ds:datastoreItem>
</file>

<file path=customXml/itemProps4.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5.xml><?xml version="1.0" encoding="utf-8"?>
<ds:datastoreItem xmlns:ds="http://schemas.openxmlformats.org/officeDocument/2006/customXml" ds:itemID="{84E8E265-30DE-4413-9D14-665BD3193C30}">
  <ds:schemaRefs/>
</ds:datastoreItem>
</file>

<file path=customXml/itemProps6.xml><?xml version="1.0" encoding="utf-8"?>
<ds:datastoreItem xmlns:ds="http://schemas.openxmlformats.org/officeDocument/2006/customXml" ds:itemID="{EA0F78A6-3629-467D-B288-620F20BAA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EB7F9F-61F5-4101-A7D8-5D71118284CD}">
  <ds:schemaRefs/>
</ds:datastoreItem>
</file>

<file path=docProps/app.xml><?xml version="1.0" encoding="utf-8"?>
<Properties xmlns="http://schemas.openxmlformats.org/officeDocument/2006/extended-properties" xmlns:vt="http://schemas.openxmlformats.org/officeDocument/2006/docPropsVTypes">
  <Template>Eurolook</Template>
  <TotalTime>177</TotalTime>
  <Pages>21</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40831</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FIDALGO MARIA</dc:creator>
  <cp:keywords>EL4</cp:keywords>
  <cp:lastModifiedBy>BER DEPUTY DIRECTOR FINANCE AND ADMINISTRATION</cp:lastModifiedBy>
  <cp:revision>11</cp:revision>
  <cp:lastPrinted>2019-09-19T10:21:00Z</cp:lastPrinted>
  <dcterms:created xsi:type="dcterms:W3CDTF">2026-04-09T08:55:00Z</dcterms:created>
  <dcterms:modified xsi:type="dcterms:W3CDTF">2026-06-05T10:08:00Z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0x010100954C5DE19D63DB4486827F12C4E50704</vt:lpwstr>
  </property>
</Properties>
</file>